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6281"/>
      </w:tblGrid>
      <w:tr w:rsidR="00D1774D">
        <w:trPr>
          <w:trHeight w:val="4956"/>
        </w:trPr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774D" w:rsidRDefault="00D1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bookmarkStart w:id="0" w:name="_GoBack"/>
            <w:bookmarkEnd w:id="0"/>
          </w:p>
          <w:p w:rsidR="00D1774D" w:rsidRDefault="00E661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КИЇВСЬКИЙ НАЦІОНАЛЬНИЙ</w:t>
            </w:r>
          </w:p>
          <w:p w:rsidR="00D1774D" w:rsidRDefault="00E661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ЛІНГВІСТИЧНИЙ УНІВЕРСИТЕТ</w:t>
            </w:r>
          </w:p>
          <w:p w:rsidR="00D1774D" w:rsidRDefault="00BB21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2857500" cy="1600200"/>
                  <wp:effectExtent l="0" t="0" r="0" b="0"/>
                  <wp:docPr id="3" name="Рисунок 1" descr="Київський національний лінгвістичний університет (КНЛУ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иївський національний лінгвістичний університет (КНЛУ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1774D" w:rsidRDefault="00E661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26"/>
                <w:szCs w:val="26"/>
                <w:lang w:val="uk-UA"/>
              </w:rPr>
              <w:t>Факультет</w:t>
            </w:r>
            <w:r>
              <w:rPr>
                <w:rFonts w:ascii="Times New Roman" w:hAnsi="Times New Roman" w:cs="Times New Roman"/>
                <w:b/>
                <w:bCs/>
                <w:caps/>
                <w:sz w:val="26"/>
                <w:szCs w:val="26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caps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Філологічний факультет освітніх технологій</w:t>
            </w:r>
          </w:p>
          <w:p w:rsidR="00D1774D" w:rsidRDefault="00D17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D1774D" w:rsidRDefault="00E661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 xml:space="preserve">Кафедра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педагогіки та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методики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навчання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іноземних мов</w:t>
            </w:r>
          </w:p>
          <w:p w:rsidR="00D1774D" w:rsidRDefault="00D1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74D" w:rsidRDefault="00E661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СИЛАБУС</w:t>
            </w:r>
          </w:p>
          <w:p w:rsidR="00D1774D" w:rsidRDefault="00E661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вибіркової навчальної дисципліни</w:t>
            </w:r>
          </w:p>
          <w:p w:rsidR="00D1774D" w:rsidRDefault="00D1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  <w:p w:rsidR="00D1774D" w:rsidRDefault="00E661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«</w:t>
            </w:r>
            <w:r w:rsidRPr="00BB21EF">
              <w:rPr>
                <w:rFonts w:ascii="Times New Roman" w:eastAsia="SimSun" w:hAnsi="Times New Roman"/>
                <w:sz w:val="28"/>
                <w:szCs w:val="28"/>
                <w:lang w:val="uk-UA"/>
              </w:rPr>
              <w:t>Сучасні засоби та технології інтегрованого навчання іноземних мов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»</w:t>
            </w:r>
          </w:p>
          <w:p w:rsidR="00D1774D" w:rsidRDefault="00D1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  <w:p w:rsidR="00D1774D" w:rsidRDefault="00E6614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Спеціальність: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А4 Середня освіта (014 Середня освіта)</w:t>
            </w:r>
          </w:p>
          <w:p w:rsidR="00D1774D" w:rsidRDefault="00D1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  <w:p w:rsidR="00D1774D" w:rsidRPr="00BB21EF" w:rsidRDefault="00E6614A">
            <w:pPr>
              <w:pStyle w:val="ad"/>
              <w:spacing w:before="0" w:beforeAutospacing="0" w:after="0" w:afterAutospacing="0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sz w:val="26"/>
                <w:szCs w:val="26"/>
                <w:lang w:val="uk-UA"/>
              </w:rPr>
              <w:t>Спеціалізація:</w:t>
            </w:r>
            <w:r w:rsidRPr="00BB21EF">
              <w:rPr>
                <w:rFonts w:cs="Times New Roman"/>
                <w:sz w:val="28"/>
                <w:szCs w:val="28"/>
                <w:lang w:val="ru-RU"/>
              </w:rPr>
              <w:t>А4.022 Німецька мова та зарубіжна</w:t>
            </w:r>
            <w:r>
              <w:rPr>
                <w:rFonts w:cs="Times New Roman"/>
                <w:sz w:val="28"/>
                <w:szCs w:val="28"/>
                <w:lang w:val="uk-UA"/>
              </w:rPr>
              <w:t xml:space="preserve"> література</w:t>
            </w:r>
            <w:r>
              <w:rPr>
                <w:rFonts w:cs="Times New Roman"/>
                <w:sz w:val="28"/>
                <w:szCs w:val="28"/>
              </w:rPr>
              <w:t> </w:t>
            </w:r>
            <w:r w:rsidRPr="00BB21EF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</w:p>
          <w:p w:rsidR="00D1774D" w:rsidRDefault="00E661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(014.022 Німецька мова та зарубіжна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література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1774D" w:rsidRDefault="00D17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  <w:p w:rsidR="00D1774D" w:rsidRDefault="00E661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Освітня програма: </w:t>
            </w:r>
          </w:p>
          <w:p w:rsidR="00D1774D" w:rsidRDefault="00E66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Німецька мова і друга західноєвропейська мова, зарубіжна література, методика навчання іноземних мов </w:t>
            </w:r>
          </w:p>
        </w:tc>
      </w:tr>
      <w:tr w:rsidR="00D1774D">
        <w:trPr>
          <w:trHeight w:val="557"/>
        </w:trPr>
        <w:tc>
          <w:tcPr>
            <w:tcW w:w="3838" w:type="dxa"/>
            <w:tcBorders>
              <w:top w:val="single" w:sz="4" w:space="0" w:color="auto"/>
            </w:tcBorders>
          </w:tcPr>
          <w:p w:rsidR="00D1774D" w:rsidRDefault="00E661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Рівень вищої освіти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 </w:t>
            </w:r>
          </w:p>
          <w:p w:rsidR="00D1774D" w:rsidRDefault="00D177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6281" w:type="dxa"/>
            <w:tcBorders>
              <w:top w:val="single" w:sz="4" w:space="0" w:color="auto"/>
            </w:tcBorders>
          </w:tcPr>
          <w:p w:rsidR="00D1774D" w:rsidRDefault="00E661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другий (магістерський) рівень</w:t>
            </w:r>
          </w:p>
          <w:p w:rsidR="00D1774D" w:rsidRDefault="00D177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1774D">
        <w:trPr>
          <w:trHeight w:val="557"/>
        </w:trPr>
        <w:tc>
          <w:tcPr>
            <w:tcW w:w="3838" w:type="dxa"/>
            <w:tcBorders>
              <w:top w:val="single" w:sz="4" w:space="0" w:color="auto"/>
            </w:tcBorders>
          </w:tcPr>
          <w:p w:rsidR="00D1774D" w:rsidRDefault="00E661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Кафедра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 </w:t>
            </w:r>
          </w:p>
          <w:p w:rsidR="00D1774D" w:rsidRDefault="00D177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6281" w:type="dxa"/>
            <w:tcBorders>
              <w:top w:val="single" w:sz="4" w:space="0" w:color="auto"/>
            </w:tcBorders>
          </w:tcPr>
          <w:p w:rsidR="00D1774D" w:rsidRDefault="00E661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педагогіки та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методики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навчання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іноземних мов</w:t>
            </w:r>
          </w:p>
          <w:p w:rsidR="00D1774D" w:rsidRDefault="00D177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1774D">
        <w:trPr>
          <w:trHeight w:val="537"/>
        </w:trPr>
        <w:tc>
          <w:tcPr>
            <w:tcW w:w="3838" w:type="dxa"/>
            <w:tcBorders>
              <w:top w:val="single" w:sz="4" w:space="0" w:color="auto"/>
            </w:tcBorders>
          </w:tcPr>
          <w:p w:rsidR="00D1774D" w:rsidRDefault="00E661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Факультет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: </w:t>
            </w:r>
          </w:p>
          <w:p w:rsidR="00D1774D" w:rsidRDefault="00D177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6281" w:type="dxa"/>
            <w:tcBorders>
              <w:top w:val="single" w:sz="4" w:space="0" w:color="auto"/>
            </w:tcBorders>
          </w:tcPr>
          <w:p w:rsidR="00D1774D" w:rsidRDefault="00E661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Філологічний факультет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освітніх технологій</w:t>
            </w:r>
          </w:p>
        </w:tc>
      </w:tr>
      <w:tr w:rsidR="00D1774D">
        <w:trPr>
          <w:trHeight w:val="537"/>
        </w:trPr>
        <w:tc>
          <w:tcPr>
            <w:tcW w:w="3838" w:type="dxa"/>
            <w:tcBorders>
              <w:top w:val="single" w:sz="4" w:space="0" w:color="auto"/>
            </w:tcBorders>
          </w:tcPr>
          <w:p w:rsidR="00D1774D" w:rsidRDefault="00E661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Викладач</w:t>
            </w:r>
          </w:p>
          <w:p w:rsidR="00D1774D" w:rsidRDefault="00D177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6281" w:type="dxa"/>
            <w:tcBorders>
              <w:top w:val="single" w:sz="4" w:space="0" w:color="auto"/>
            </w:tcBorders>
          </w:tcPr>
          <w:p w:rsidR="00D1774D" w:rsidRDefault="00E661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Доц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. Свиридюк Віра Петрівна</w:t>
            </w:r>
          </w:p>
        </w:tc>
      </w:tr>
      <w:tr w:rsidR="00D1774D">
        <w:trPr>
          <w:trHeight w:val="537"/>
        </w:trPr>
        <w:tc>
          <w:tcPr>
            <w:tcW w:w="3838" w:type="dxa"/>
          </w:tcPr>
          <w:p w:rsidR="00D1774D" w:rsidRDefault="00E661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Статус дисципліни</w:t>
            </w:r>
          </w:p>
          <w:p w:rsidR="00D1774D" w:rsidRDefault="00D177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6281" w:type="dxa"/>
          </w:tcPr>
          <w:p w:rsidR="00D1774D" w:rsidRDefault="00E661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вибірковий</w:t>
            </w:r>
          </w:p>
        </w:tc>
      </w:tr>
      <w:tr w:rsidR="00D1774D">
        <w:trPr>
          <w:trHeight w:val="537"/>
        </w:trPr>
        <w:tc>
          <w:tcPr>
            <w:tcW w:w="3838" w:type="dxa"/>
          </w:tcPr>
          <w:p w:rsidR="00D1774D" w:rsidRDefault="00E661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Курс, семестр</w:t>
            </w:r>
          </w:p>
          <w:p w:rsidR="00D1774D" w:rsidRDefault="00D177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6281" w:type="dxa"/>
          </w:tcPr>
          <w:p w:rsidR="00D1774D" w:rsidRDefault="00E661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 семестр</w:t>
            </w:r>
          </w:p>
        </w:tc>
      </w:tr>
      <w:tr w:rsidR="00D1774D">
        <w:trPr>
          <w:trHeight w:val="1065"/>
        </w:trPr>
        <w:tc>
          <w:tcPr>
            <w:tcW w:w="3838" w:type="dxa"/>
          </w:tcPr>
          <w:p w:rsidR="00D1774D" w:rsidRDefault="00E661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Обсяг дисципліни у кредитах ЄКТС /</w:t>
            </w:r>
          </w:p>
          <w:p w:rsidR="00D1774D" w:rsidRDefault="00E661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загальна кількість годин</w:t>
            </w:r>
          </w:p>
          <w:p w:rsidR="00D1774D" w:rsidRDefault="00D177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6281" w:type="dxa"/>
          </w:tcPr>
          <w:p w:rsidR="00D1774D" w:rsidRDefault="00E661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3</w:t>
            </w:r>
          </w:p>
        </w:tc>
      </w:tr>
      <w:tr w:rsidR="00D1774D">
        <w:trPr>
          <w:trHeight w:val="537"/>
        </w:trPr>
        <w:tc>
          <w:tcPr>
            <w:tcW w:w="3838" w:type="dxa"/>
          </w:tcPr>
          <w:p w:rsidR="00D1774D" w:rsidRDefault="00E661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Мова викладання</w:t>
            </w:r>
          </w:p>
          <w:p w:rsidR="00D1774D" w:rsidRDefault="00D177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281" w:type="dxa"/>
          </w:tcPr>
          <w:p w:rsidR="00D1774D" w:rsidRDefault="00E661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українська</w:t>
            </w:r>
          </w:p>
        </w:tc>
      </w:tr>
      <w:tr w:rsidR="00D1774D" w:rsidRPr="00BB21EF">
        <w:trPr>
          <w:trHeight w:val="3421"/>
        </w:trPr>
        <w:tc>
          <w:tcPr>
            <w:tcW w:w="3838" w:type="dxa"/>
          </w:tcPr>
          <w:p w:rsidR="00D1774D" w:rsidRDefault="00E661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lastRenderedPageBreak/>
              <w:t>Коротка анотація дисципліни</w:t>
            </w:r>
          </w:p>
          <w:p w:rsidR="00D1774D" w:rsidRDefault="00E661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lang w:val="uk-UA"/>
              </w:rPr>
              <w:t>(Що я вивчатиму?)</w:t>
            </w:r>
          </w:p>
          <w:p w:rsidR="00D1774D" w:rsidRDefault="00D177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6281" w:type="dxa"/>
          </w:tcPr>
          <w:p w:rsidR="00D1774D" w:rsidRPr="00BB21EF" w:rsidRDefault="00E6614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</w:pPr>
            <w:r w:rsidRPr="00BB21EF"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 xml:space="preserve">Професійна компетентність  вчителя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>німецької</w:t>
            </w:r>
            <w:r w:rsidRPr="00BB21EF"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 xml:space="preserve"> мови та зарубіжної літератури формується на основі комплексного підходу, який передбачає мовну та літературну підготовку, оволодіння стійкими, інтегрованими, системними знаннями в галузі педагогіки, психології та технологій навчання іноземних мов, володін</w:t>
            </w:r>
            <w:r w:rsidRPr="00BB21EF"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 xml:space="preserve">ня педагогічними й методичними вміннями та науковим підходом до розв'язання практичних проблем виховання та освіти учнівської молоді; </w:t>
            </w:r>
          </w:p>
          <w:p w:rsidR="00D1774D" w:rsidRPr="00BB21EF" w:rsidRDefault="00E6614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</w:pPr>
            <w:r w:rsidRPr="00BB21EF"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>ґрунтовне знання провідних концептуальних теорій навчання і виховання, усвідомлення ролі і значення психолого-педагогічни</w:t>
            </w:r>
            <w:r w:rsidRPr="00BB21EF"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 xml:space="preserve">х наук в їх майбутній професійній діяльності; </w:t>
            </w:r>
          </w:p>
          <w:p w:rsidR="00D1774D" w:rsidRDefault="00E661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BB21EF"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>повнота знань категорійно-понятійного апарату з педагогіки, психології та технологій навчання іноземних мов у початковій школі, нових підходів до трактування окремих понять, розуміння їх сутності, а також знан</w:t>
            </w:r>
            <w:r w:rsidRPr="00BB21EF"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  <w:t>ня фактів, термінології, структур, принципів, законів, закономірностей, методів, засобів навчання і виховання.</w:t>
            </w:r>
          </w:p>
        </w:tc>
      </w:tr>
      <w:tr w:rsidR="00D1774D" w:rsidRPr="00BB21EF">
        <w:trPr>
          <w:trHeight w:val="1958"/>
        </w:trPr>
        <w:tc>
          <w:tcPr>
            <w:tcW w:w="3838" w:type="dxa"/>
          </w:tcPr>
          <w:p w:rsidR="00D1774D" w:rsidRDefault="00E661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Мета вивчення дисципліни</w:t>
            </w:r>
          </w:p>
          <w:p w:rsidR="00D1774D" w:rsidRDefault="00E661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lang w:val="uk-UA"/>
              </w:rPr>
              <w:t>(Чому це цікаво й потрібно вивчати?)</w:t>
            </w:r>
          </w:p>
          <w:p w:rsidR="00D1774D" w:rsidRDefault="00D177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6281" w:type="dxa"/>
          </w:tcPr>
          <w:p w:rsidR="00D1774D" w:rsidRPr="00BB21EF" w:rsidRDefault="00E6614A">
            <w:pPr>
              <w:pStyle w:val="af"/>
              <w:tabs>
                <w:tab w:val="left" w:pos="32"/>
                <w:tab w:val="left" w:pos="316"/>
              </w:tabs>
              <w:spacing w:after="0" w:line="240" w:lineRule="auto"/>
              <w:ind w:left="3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Підготовка майбуніх</w:t>
            </w:r>
            <w:r w:rsidRPr="00BB21E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вчителів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за освітньо-кваліфікаційним рівнем бакалавра відпові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дно до державних стандартів, встановлених освітньо-кваліфікаційною характеристикою та освітньо-професійною програмою підготовки фахівців</w:t>
            </w:r>
            <w:r w:rsidRPr="00BB21E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вищезазначеного фахового спрямування.</w:t>
            </w:r>
            <w:r w:rsidRPr="00BB21EF">
              <w:rPr>
                <w:rFonts w:ascii="SimSun" w:eastAsia="SimSun" w:hAnsi="SimSun" w:cs="SimSu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Професійним акцентом  цієї дисципліни є  формування і розвиток в учнів ЗЗСО</w:t>
            </w:r>
            <w:r w:rsidRPr="00BB21E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міжкультурного компоненту цільової німецькомовної комунікативної компетентності</w:t>
            </w:r>
            <w:r w:rsidRPr="00BB21E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</w:tr>
      <w:tr w:rsidR="00D1774D" w:rsidRPr="00BB21EF">
        <w:trPr>
          <w:trHeight w:val="8539"/>
        </w:trPr>
        <w:tc>
          <w:tcPr>
            <w:tcW w:w="3838" w:type="dxa"/>
          </w:tcPr>
          <w:p w:rsidR="00D1774D" w:rsidRDefault="00E661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lastRenderedPageBreak/>
              <w:t>Результати навчання</w:t>
            </w:r>
          </w:p>
          <w:p w:rsidR="00D1774D" w:rsidRDefault="00E661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lang w:val="uk-UA"/>
              </w:rPr>
              <w:t>(Чому я навчуся на цій дисципліні?)</w:t>
            </w:r>
          </w:p>
          <w:p w:rsidR="00D1774D" w:rsidRDefault="00D177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6281" w:type="dxa"/>
          </w:tcPr>
          <w:p w:rsidR="00D1774D" w:rsidRDefault="00E661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ПРН 1. Здатність здійснювати усну й письмову комунікацію державною мовою під час виконання службових обов’язків та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науково-дослідницької діяльності; виявляти мовну стійкість і відповідальність у дотриманні мовного законодавства.</w:t>
            </w:r>
          </w:p>
          <w:p w:rsidR="00D1774D" w:rsidRDefault="00E661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ПРН 2. Здатність до розуміння систем німецької і другої іноземної мови, до застосовування цих мов для вирішення комунікативних завдань в особи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стісній, публічній, освітній, професійній сферах в умовах міжкультурного спілкування.</w:t>
            </w:r>
          </w:p>
          <w:p w:rsidR="00D1774D" w:rsidRDefault="00E661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ПРН 3. Здатність використовувати мовні засоби, підходи і стратегії розвитку комунікативних умінь здобувачів освіти з німецької і другої іноземної мови в освітньому процес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і.</w:t>
            </w:r>
          </w:p>
          <w:p w:rsidR="00D1774D" w:rsidRDefault="00E661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ПРН 7. Здатність планувати освітній процес, розробляти уроки німецької і другої іноземної мови та зарубіжної літератури і виховні заходи різних типів; застосовувати сучасні та інноваційні технології, визначати методи і прийоми навчання; аналізувати, доб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ирати і розробляти засоби навчання залежно від поставленої освітньої мети, здійснювати пошук нових сучасних форм організації навчання, враховуючи вікові та індивідуальні особливості здобувачів освіти.  </w:t>
            </w:r>
          </w:p>
          <w:p w:rsidR="00D1774D" w:rsidRDefault="00E6614A">
            <w:pPr>
              <w:pStyle w:val="af"/>
              <w:tabs>
                <w:tab w:val="left" w:pos="32"/>
                <w:tab w:val="left" w:pos="31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ПРН 8. Здатність визначати цілі та об’єкти контролю,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застосовувати різні види і форми оцінювання результатів навчання здобувачів освіти, розробляти критерії та обирати інструменти оцінювання відповідно до специфіки навчального предмету (німецька мова, друга іноземна мова, зарубіжна література); аналізувати р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езультати навчання; розвивати в здобувачів освіти вміння здійснювати самооцінювання і взаємооцінювання результатів навчання.</w:t>
            </w:r>
          </w:p>
          <w:p w:rsidR="00D1774D" w:rsidRDefault="00E661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ПРН 9. Здатність орієнтуватися в інформаційному просторі, здійснювати пошук інформації і критично оцінювати її достовірність та над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ійність, оперувати нею у професійній і науково-дослідницькій діяльності; послуговуватися відкритими електронними (цифровими) освітніми ресурсами для професійного розвитку та обміну педагогічним досвідом, створювати та наповнювати власне е-портфоліо. </w:t>
            </w:r>
          </w:p>
          <w:p w:rsidR="00D1774D" w:rsidRDefault="00D1774D">
            <w:pPr>
              <w:pStyle w:val="af"/>
              <w:tabs>
                <w:tab w:val="left" w:pos="32"/>
                <w:tab w:val="left" w:pos="31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D1774D" w:rsidRPr="00BB21EF">
        <w:trPr>
          <w:trHeight w:val="1471"/>
        </w:trPr>
        <w:tc>
          <w:tcPr>
            <w:tcW w:w="3838" w:type="dxa"/>
          </w:tcPr>
          <w:p w:rsidR="00D1774D" w:rsidRDefault="00E661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Компетентності</w:t>
            </w:r>
          </w:p>
          <w:p w:rsidR="00D1774D" w:rsidRDefault="00E661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lang w:val="uk-UA"/>
              </w:rPr>
              <w:t>(Яку сукупну користь я отримаю від вивчення цієї дисципліни?)</w:t>
            </w:r>
          </w:p>
          <w:p w:rsidR="00D1774D" w:rsidRDefault="00D177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6281" w:type="dxa"/>
          </w:tcPr>
          <w:p w:rsidR="00D1774D" w:rsidRPr="00BB21EF" w:rsidRDefault="00E661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Уміння </w:t>
            </w:r>
            <w:r w:rsidRPr="00BB21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ефективно організовувати на уроках про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BB21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ктну роботу як засіб розвитку індивідуальних особливостей учнів, їхніх творчих здібностей і навичок ефективної співпраці; </w:t>
            </w:r>
          </w:p>
          <w:p w:rsidR="00D1774D" w:rsidRDefault="00E661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Уміння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B21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використовувати комунікативно-когнітивні види навчальної діяльності, що забезпечують тенденції постійного креативного розвитку школярів;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Уміння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B21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ефективно використовувати в навчальній діяльності програмні педагогічні засоби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D1774D" w:rsidRPr="00BB21EF" w:rsidRDefault="00E661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Уміння</w:t>
            </w:r>
            <w:r w:rsidRPr="00BB21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добирати і використовува</w:t>
            </w:r>
            <w:r w:rsidRPr="00BB21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 сучасні й ефективні методики, методи, технології та засоби навчання, виховання й розвитку здобувачів освіти з урахуванням їхніх індивідуальних особливостей.</w:t>
            </w:r>
          </w:p>
          <w:p w:rsidR="00D1774D" w:rsidRPr="00BB21EF" w:rsidRDefault="00E661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Уміння</w:t>
            </w:r>
            <w:r w:rsidRPr="00BB21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дотримуватися сучасних норм української, німецької і другої іноземної мови в усному та пи</w:t>
            </w:r>
            <w:r w:rsidRPr="00BB21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семному спілкуванні з урахуванням комунікативної ситуації та відповідно до етичних і моральних норм, прийнятих в соціумах.</w:t>
            </w:r>
          </w:p>
          <w:p w:rsidR="00D1774D" w:rsidRPr="00BB21EF" w:rsidRDefault="00E661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Уміння </w:t>
            </w:r>
            <w:r w:rsidRPr="00BB21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використовувати в професійному спілкуванні знання про німецьку мову та другу іноземну мову як особливу знакову систему, її пр</w:t>
            </w:r>
            <w:r w:rsidRPr="00BB21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ироду, функції, рівні та забезпечувати формування іншомовної комунікативної компетентності здобувачів освіти.</w:t>
            </w:r>
          </w:p>
          <w:p w:rsidR="00D1774D" w:rsidRPr="00BB21EF" w:rsidRDefault="00E661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У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міння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використовувати на практиці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різноманітні методи, прийоми та сучасні технології для формування і вдосконалення власної іншомовної міжкультур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ної компетентності</w:t>
            </w:r>
            <w:r>
              <w:rPr>
                <w:rFonts w:ascii="Times New Roman" w:hAnsi="Times New Roman"/>
                <w:bCs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уміти застосовувати відповідні засоби у майбутній професійній діяльності</w:t>
            </w:r>
          </w:p>
          <w:p w:rsidR="00D1774D" w:rsidRPr="00BB21EF" w:rsidRDefault="00D1774D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</w:p>
          <w:p w:rsidR="00D1774D" w:rsidRDefault="00D1774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  <w:lang w:val="uk-UA"/>
              </w:rPr>
            </w:pPr>
          </w:p>
        </w:tc>
      </w:tr>
      <w:tr w:rsidR="00D1774D">
        <w:trPr>
          <w:trHeight w:val="801"/>
        </w:trPr>
        <w:tc>
          <w:tcPr>
            <w:tcW w:w="3838" w:type="dxa"/>
          </w:tcPr>
          <w:p w:rsidR="00D1774D" w:rsidRDefault="00E661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lastRenderedPageBreak/>
              <w:t>Види занять і їхній розподіл за годинами</w:t>
            </w:r>
          </w:p>
          <w:p w:rsidR="00D1774D" w:rsidRDefault="00D177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6281" w:type="dxa"/>
          </w:tcPr>
          <w:p w:rsidR="00D1774D" w:rsidRDefault="00E661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Лекц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ій 30 год</w:t>
            </w:r>
          </w:p>
          <w:p w:rsidR="00D1774D" w:rsidRDefault="00D177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1774D" w:rsidRPr="00BB21EF">
        <w:trPr>
          <w:trHeight w:val="4152"/>
        </w:trPr>
        <w:tc>
          <w:tcPr>
            <w:tcW w:w="3838" w:type="dxa"/>
          </w:tcPr>
          <w:p w:rsidR="00D1774D" w:rsidRDefault="00E661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Тематика (змістові модулі) навчальної дисципліни</w:t>
            </w:r>
          </w:p>
          <w:p w:rsidR="00D1774D" w:rsidRDefault="00D177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6281" w:type="dxa"/>
            <w:shd w:val="clear" w:color="auto" w:fill="auto"/>
          </w:tcPr>
          <w:p w:rsidR="00D1774D" w:rsidRDefault="00E6614A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1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)  Засоби і т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ехнології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інтегрованого навчання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іноземних мов; 2) Зміст навчання іноземної мови. Загальнодидактичні та методичні принципи, навчання іноземної мови; 3) Лінгводидактичні засади формування змісту електронних засобів інтегрованого навчання іноземної мови; 4) Особливості формування мовленнєви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х механізмів здобувачів освіти у процесі оволодіння іноземною мовою; 5) Методи інтегрованого навчання  іноземних мов. Класифікація методів навчання ІМ; 6) Методика організації самостійної роботи здобувачів освіти з іноземної мови.  7) Формування іншомовних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навичок і вмінь з використанням сучасних засобів і технологій; 8) Формування рецептивних і продуктивних навичок і вмінь іншомовного спілкування з використанням сучасних засобів і технологій; 9) Зміст мовної (лінгвістичної) та соціокультурної компетентност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 у навчанні іноземної мови та його характеристики; 10) Організацію контролю з використанням сучасних засобів і технологій інгтегрованого навчання іноземних мов.</w:t>
            </w:r>
          </w:p>
        </w:tc>
      </w:tr>
      <w:tr w:rsidR="00D1774D">
        <w:trPr>
          <w:trHeight w:val="2872"/>
        </w:trPr>
        <w:tc>
          <w:tcPr>
            <w:tcW w:w="10119" w:type="dxa"/>
            <w:gridSpan w:val="2"/>
          </w:tcPr>
          <w:p w:rsidR="00D1774D" w:rsidRDefault="00E661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Політика оцінювання (розподіл балів і критерії)</w:t>
            </w:r>
          </w:p>
          <w:p w:rsidR="00D1774D" w:rsidRDefault="00E6614A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Семестрове оцінювання: </w:t>
            </w:r>
          </w:p>
          <w:p w:rsidR="00D1774D" w:rsidRDefault="00E661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Навчальна дисципліна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«Проблеми міжкультурної комунікації і методика навчання німецької мови» складається з одного модуля у 7-му семестрі.</w:t>
            </w:r>
          </w:p>
          <w:p w:rsidR="00D1774D" w:rsidRDefault="00E6614A">
            <w:pPr>
              <w:tabs>
                <w:tab w:val="left" w:pos="72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Система модульно-рейтингового контролю навчальних досягнень студентів реалізується за наступною технологією. Оцінюються такі складники: </w:t>
            </w:r>
          </w:p>
          <w:p w:rsidR="00D1774D" w:rsidRDefault="00E661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ab/>
            </w:r>
          </w:p>
          <w:tbl>
            <w:tblPr>
              <w:tblW w:w="96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86"/>
              <w:gridCol w:w="4820"/>
            </w:tblGrid>
            <w:tr w:rsidR="00D1774D">
              <w:trPr>
                <w:trHeight w:val="755"/>
              </w:trPr>
              <w:tc>
                <w:tcPr>
                  <w:tcW w:w="4786" w:type="dxa"/>
                  <w:vAlign w:val="center"/>
                </w:tcPr>
                <w:p w:rsidR="00D1774D" w:rsidRDefault="00E661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uk-UA" w:eastAsia="ru-RU"/>
                    </w:rPr>
                    <w:t>Аудиторна та самостійна</w:t>
                  </w:r>
                </w:p>
                <w:p w:rsidR="00D1774D" w:rsidRDefault="00E661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uk-UA" w:eastAsia="ru-RU"/>
                    </w:rPr>
                    <w:t>робота студента</w:t>
                  </w:r>
                </w:p>
              </w:tc>
              <w:tc>
                <w:tcPr>
                  <w:tcW w:w="4820" w:type="dxa"/>
                  <w:vAlign w:val="center"/>
                </w:tcPr>
                <w:p w:rsidR="00D1774D" w:rsidRDefault="00E661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uk-UA" w:eastAsia="ru-RU"/>
                    </w:rPr>
                    <w:t>Модульна контрольна робота</w:t>
                  </w:r>
                </w:p>
              </w:tc>
            </w:tr>
            <w:tr w:rsidR="00D1774D">
              <w:trPr>
                <w:trHeight w:val="705"/>
              </w:trPr>
              <w:tc>
                <w:tcPr>
                  <w:tcW w:w="4786" w:type="dxa"/>
                  <w:vAlign w:val="center"/>
                </w:tcPr>
                <w:p w:rsidR="00D1774D" w:rsidRDefault="00E661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uk-UA" w:eastAsia="ru-RU"/>
                    </w:rPr>
                    <w:t>50 балів</w:t>
                  </w:r>
                </w:p>
              </w:tc>
              <w:tc>
                <w:tcPr>
                  <w:tcW w:w="4820" w:type="dxa"/>
                  <w:vAlign w:val="center"/>
                </w:tcPr>
                <w:p w:rsidR="00D1774D" w:rsidRDefault="00E661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uk-UA" w:eastAsia="ru-RU"/>
                    </w:rPr>
                    <w:t>50 балів</w:t>
                  </w:r>
                </w:p>
              </w:tc>
            </w:tr>
          </w:tbl>
          <w:p w:rsidR="00D1774D" w:rsidRDefault="00E661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ab/>
            </w:r>
          </w:p>
          <w:p w:rsidR="00D1774D" w:rsidRDefault="00E6614A">
            <w:pPr>
              <w:spacing w:after="0" w:line="240" w:lineRule="auto"/>
              <w:ind w:firstLine="567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Рейтинг модуля обчислюється таким чином.</w:t>
            </w:r>
          </w:p>
          <w:p w:rsidR="00D1774D" w:rsidRDefault="00E661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ab/>
            </w:r>
          </w:p>
          <w:p w:rsidR="00D1774D" w:rsidRDefault="00E661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Поточне оцінювання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всіх видів навчальної діяльності студента (аудиторна робота та самостійна робота) може здійснюватися в національній 4-бальній шкалі – «відмінно» («5»), «добре» («4»), «задовільно» («3»), «незадовільно» («2»). Невиконання завдань самостійної роботи, невідв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ідування семінарських та практичних занять позначаються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«0».</w:t>
            </w:r>
          </w:p>
          <w:p w:rsidR="00D1774D" w:rsidRDefault="00E661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 кінці вивчення навчального матеріалу модуля напередодні заліково-екзаменаційної сесії викладач виставляє одну оцінку за аудиторну та самостійну роботу студента як середнє арифметичне з усіх пот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очних оцінок за ці види роботи з округленням до десятої частки. Цю оцінку викладач трансформує в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рейтинговий бал за роботу протягом семестру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шляхом помноження на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10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val="uk-UA"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Таким чином, максимальний рейтинговий бал за роботу протягом семестру може становити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50.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D1774D" w:rsidRDefault="00D1774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D1774D" w:rsidRDefault="00E661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Модульна контрольна робота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(виконується перед заліком):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</w:p>
          <w:p w:rsidR="00D1774D" w:rsidRDefault="00E661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Модульна контрольна робота є складником семестрового рейтингу. Наприкінці семестру всі студенти виконують модульні контрольні роботи з дисципліни. Модульні контрольні роботи можуть оцінюватися в 4-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бальній системі («відмінно» («5»), «добре» («4»), «задовільно» («3»), «незадовільно» («2»)). Ці оцінки трансформуються в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рейтинговий бал за МКР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у такий спосіб:</w:t>
            </w:r>
          </w:p>
          <w:p w:rsidR="00D1774D" w:rsidRDefault="00E661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«відмінно»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ab/>
              <w:t>– 50 балів;</w:t>
            </w:r>
          </w:p>
          <w:p w:rsidR="00D1774D" w:rsidRDefault="00E6614A">
            <w:pPr>
              <w:spacing w:after="0" w:line="240" w:lineRule="auto"/>
              <w:ind w:left="540" w:firstLine="18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«добре»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ab/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– 40 балів;</w:t>
            </w:r>
          </w:p>
          <w:p w:rsidR="00D1774D" w:rsidRDefault="00E6614A">
            <w:pPr>
              <w:spacing w:after="0" w:line="240" w:lineRule="auto"/>
              <w:ind w:left="540" w:firstLine="18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«задовільно»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– 30 балів;</w:t>
            </w:r>
          </w:p>
          <w:p w:rsidR="00D1774D" w:rsidRDefault="00E6614A">
            <w:pPr>
              <w:spacing w:after="0" w:line="240" w:lineRule="auto"/>
              <w:ind w:left="540" w:firstLine="18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«незадовільно»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– 20 балів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;</w:t>
            </w:r>
          </w:p>
          <w:p w:rsidR="00D1774D" w:rsidRDefault="00E6614A">
            <w:pPr>
              <w:spacing w:after="0" w:line="240" w:lineRule="auto"/>
              <w:ind w:left="540" w:firstLine="18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Неявка на МКР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ab/>
              <w:t>– 0 балів;</w:t>
            </w:r>
          </w:p>
          <w:p w:rsidR="00D1774D" w:rsidRDefault="00E661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ab/>
            </w:r>
          </w:p>
          <w:p w:rsidR="00D1774D" w:rsidRDefault="00E661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Семестровий рейтинговий бал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є сумою рейтингового бала за роботу протягом семестру і рейтингового бала за МКР.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Максимальний рейтинговий бал студента становить 100 балів.</w:t>
            </w:r>
          </w:p>
          <w:p w:rsidR="00D1774D" w:rsidRDefault="00D1774D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D1774D" w:rsidRDefault="00E6614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Критерії оцінювання МКР </w:t>
            </w:r>
          </w:p>
          <w:p w:rsidR="00D1774D" w:rsidRDefault="00D1774D">
            <w:pPr>
              <w:tabs>
                <w:tab w:val="left" w:pos="-180"/>
              </w:tabs>
              <w:spacing w:after="0" w:line="240" w:lineRule="auto"/>
              <w:ind w:left="72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  <w:tbl>
            <w:tblPr>
              <w:tblW w:w="97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7"/>
              <w:gridCol w:w="1418"/>
              <w:gridCol w:w="1473"/>
              <w:gridCol w:w="2700"/>
              <w:gridCol w:w="3339"/>
            </w:tblGrid>
            <w:tr w:rsidR="00D1774D">
              <w:tc>
                <w:tcPr>
                  <w:tcW w:w="817" w:type="dxa"/>
                </w:tcPr>
                <w:p w:rsidR="00D1774D" w:rsidRDefault="00E661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val="uk-UA"/>
                    </w:rPr>
                    <w:t>№ зав-дан-ня</w:t>
                  </w:r>
                </w:p>
              </w:tc>
              <w:tc>
                <w:tcPr>
                  <w:tcW w:w="1418" w:type="dxa"/>
                </w:tcPr>
                <w:p w:rsidR="00D1774D" w:rsidRDefault="00E661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val="uk-UA"/>
                    </w:rPr>
                    <w:t xml:space="preserve">Кількість балів </w:t>
                  </w:r>
                  <w:r>
                    <w:rPr>
                      <w:rFonts w:ascii="Times New Roman" w:hAnsi="Times New Roman"/>
                      <w:b/>
                      <w:sz w:val="24"/>
                      <w:lang w:val="uk-UA"/>
                    </w:rPr>
                    <w:t>за завдання</w:t>
                  </w:r>
                </w:p>
              </w:tc>
              <w:tc>
                <w:tcPr>
                  <w:tcW w:w="1473" w:type="dxa"/>
                </w:tcPr>
                <w:p w:rsidR="00D1774D" w:rsidRDefault="00E661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val="uk-UA"/>
                    </w:rPr>
                    <w:t>Кількість балів за</w:t>
                  </w:r>
                </w:p>
                <w:p w:rsidR="00D1774D" w:rsidRDefault="00E661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val="uk-UA"/>
                    </w:rPr>
                    <w:t>одне завдання</w:t>
                  </w:r>
                </w:p>
              </w:tc>
              <w:tc>
                <w:tcPr>
                  <w:tcW w:w="2700" w:type="dxa"/>
                </w:tcPr>
                <w:p w:rsidR="00D1774D" w:rsidRDefault="00E661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val="uk-UA"/>
                    </w:rPr>
                    <w:t>Критерії оцінювання</w:t>
                  </w:r>
                </w:p>
              </w:tc>
              <w:tc>
                <w:tcPr>
                  <w:tcW w:w="3339" w:type="dxa"/>
                </w:tcPr>
                <w:p w:rsidR="00D1774D" w:rsidRDefault="00E661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val="uk-UA"/>
                    </w:rPr>
                    <w:t>Параметри</w:t>
                  </w:r>
                </w:p>
                <w:p w:rsidR="00D1774D" w:rsidRDefault="00E661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val="uk-UA"/>
                    </w:rPr>
                    <w:t>оцінювання</w:t>
                  </w:r>
                </w:p>
              </w:tc>
            </w:tr>
            <w:tr w:rsidR="00D1774D">
              <w:tc>
                <w:tcPr>
                  <w:tcW w:w="817" w:type="dxa"/>
                </w:tcPr>
                <w:p w:rsidR="00D1774D" w:rsidRDefault="00E6614A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uk-UA"/>
                    </w:rPr>
                    <w:t>1</w:t>
                  </w:r>
                </w:p>
              </w:tc>
              <w:tc>
                <w:tcPr>
                  <w:tcW w:w="1418" w:type="dxa"/>
                </w:tcPr>
                <w:p w:rsidR="00D1774D" w:rsidRDefault="00E6614A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uk-UA"/>
                    </w:rPr>
                    <w:t>15</w:t>
                  </w:r>
                </w:p>
              </w:tc>
              <w:tc>
                <w:tcPr>
                  <w:tcW w:w="1473" w:type="dxa"/>
                </w:tcPr>
                <w:p w:rsidR="00D1774D" w:rsidRDefault="00E6614A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uk-UA"/>
                    </w:rPr>
                    <w:t>1 (1х 15)</w:t>
                  </w:r>
                </w:p>
              </w:tc>
              <w:tc>
                <w:tcPr>
                  <w:tcW w:w="2700" w:type="dxa"/>
                </w:tcPr>
                <w:p w:rsidR="00D1774D" w:rsidRDefault="00E6614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lang w:val="uk-UA"/>
                    </w:rPr>
                    <w:t xml:space="preserve">правильність відповіді; </w:t>
                  </w:r>
                </w:p>
                <w:p w:rsidR="00D1774D" w:rsidRDefault="00D1774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val="uk-UA"/>
                    </w:rPr>
                  </w:pPr>
                </w:p>
                <w:p w:rsidR="00D1774D" w:rsidRDefault="00E6614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lang w:val="uk-UA"/>
                    </w:rPr>
                    <w:t>повнота відповіді;</w:t>
                  </w:r>
                </w:p>
                <w:p w:rsidR="00D1774D" w:rsidRDefault="00E6614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lang w:val="uk-UA"/>
                    </w:rPr>
                    <w:t>точність формулювань і коректне вживання наукової термінології</w:t>
                  </w:r>
                </w:p>
              </w:tc>
              <w:tc>
                <w:tcPr>
                  <w:tcW w:w="3339" w:type="dxa"/>
                </w:tcPr>
                <w:p w:rsidR="00D1774D" w:rsidRDefault="00E6614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lang w:val="uk-UA"/>
                    </w:rPr>
                    <w:t xml:space="preserve">правильність відповіді – 5 балів (б.) </w:t>
                  </w:r>
                </w:p>
                <w:p w:rsidR="00D1774D" w:rsidRDefault="00E6614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lang w:val="uk-UA"/>
                    </w:rPr>
                    <w:t>повнота</w:t>
                  </w:r>
                  <w:r>
                    <w:rPr>
                      <w:rFonts w:ascii="Times New Roman" w:hAnsi="Times New Roman"/>
                      <w:sz w:val="24"/>
                      <w:lang w:val="uk-UA"/>
                    </w:rPr>
                    <w:t xml:space="preserve"> відповіді – 5 б.</w:t>
                  </w:r>
                </w:p>
                <w:p w:rsidR="00D1774D" w:rsidRDefault="00E6614A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lang w:val="uk-UA"/>
                    </w:rPr>
                    <w:t>точність формулювань і коректне вживання наукової термінології – 5 б.</w:t>
                  </w:r>
                </w:p>
              </w:tc>
            </w:tr>
            <w:tr w:rsidR="00D1774D" w:rsidRPr="00BB21EF">
              <w:tc>
                <w:tcPr>
                  <w:tcW w:w="817" w:type="dxa"/>
                </w:tcPr>
                <w:p w:rsidR="00D1774D" w:rsidRDefault="00E6614A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uk-UA"/>
                    </w:rPr>
                    <w:t>2</w:t>
                  </w:r>
                </w:p>
              </w:tc>
              <w:tc>
                <w:tcPr>
                  <w:tcW w:w="1418" w:type="dxa"/>
                </w:tcPr>
                <w:p w:rsidR="00D1774D" w:rsidRDefault="00E6614A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uk-UA"/>
                    </w:rPr>
                    <w:t>15</w:t>
                  </w:r>
                </w:p>
              </w:tc>
              <w:tc>
                <w:tcPr>
                  <w:tcW w:w="1473" w:type="dxa"/>
                </w:tcPr>
                <w:p w:rsidR="00D1774D" w:rsidRDefault="00E6614A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uk-UA"/>
                    </w:rPr>
                    <w:t>1 (1х 15)</w:t>
                  </w:r>
                </w:p>
              </w:tc>
              <w:tc>
                <w:tcPr>
                  <w:tcW w:w="2700" w:type="dxa"/>
                </w:tcPr>
                <w:p w:rsidR="00D1774D" w:rsidRDefault="00E6614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lang w:val="uk-UA"/>
                    </w:rPr>
                    <w:t xml:space="preserve">правильність і повно-та відповіді; </w:t>
                  </w:r>
                </w:p>
                <w:p w:rsidR="00D1774D" w:rsidRDefault="00E6614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lang w:val="uk-UA"/>
                    </w:rPr>
                    <w:t>відповідність інструкції;</w:t>
                  </w:r>
                </w:p>
                <w:p w:rsidR="00D1774D" w:rsidRDefault="00E6614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lang w:val="uk-UA"/>
                    </w:rPr>
                    <w:t>правильність прогнозування потенційних міжкультурних непорозумінь;</w:t>
                  </w:r>
                </w:p>
                <w:p w:rsidR="00D1774D" w:rsidRDefault="00E6614A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lang w:val="uk-UA"/>
                    </w:rPr>
                    <w:t xml:space="preserve">адекватність розуміння </w:t>
                  </w:r>
                  <w:r>
                    <w:rPr>
                      <w:rFonts w:ascii="Times New Roman" w:hAnsi="Times New Roman"/>
                      <w:sz w:val="24"/>
                      <w:lang w:val="uk-UA"/>
                    </w:rPr>
                    <w:t>і перекладу мовних і мовленнєвих одиниць з соціокультурною специфікою</w:t>
                  </w:r>
                </w:p>
              </w:tc>
              <w:tc>
                <w:tcPr>
                  <w:tcW w:w="3339" w:type="dxa"/>
                </w:tcPr>
                <w:p w:rsidR="00D1774D" w:rsidRDefault="00E6614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lang w:val="uk-UA"/>
                    </w:rPr>
                    <w:t xml:space="preserve">правильність і повнота відповіді – 4 б. </w:t>
                  </w:r>
                </w:p>
                <w:p w:rsidR="00D1774D" w:rsidRDefault="00E6614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lang w:val="uk-UA"/>
                    </w:rPr>
                    <w:t>відповідність інструкції – 3 б.;</w:t>
                  </w:r>
                </w:p>
                <w:p w:rsidR="00D1774D" w:rsidRDefault="00D1774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val="uk-UA"/>
                    </w:rPr>
                  </w:pPr>
                </w:p>
                <w:p w:rsidR="00D1774D" w:rsidRDefault="00E6614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lang w:val="uk-UA"/>
                    </w:rPr>
                    <w:t>правильність прогнозування потенційних міжкультурних непорозумінь – 3 б.</w:t>
                  </w:r>
                </w:p>
                <w:p w:rsidR="00D1774D" w:rsidRDefault="00D1774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val="uk-UA"/>
                    </w:rPr>
                  </w:pPr>
                </w:p>
                <w:p w:rsidR="00D1774D" w:rsidRDefault="00D1774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val="uk-UA"/>
                    </w:rPr>
                  </w:pPr>
                </w:p>
                <w:p w:rsidR="00D1774D" w:rsidRDefault="00E6614A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lang w:val="uk-UA"/>
                    </w:rPr>
                    <w:t xml:space="preserve">адекватність розуміння і перекладу </w:t>
                  </w:r>
                  <w:r>
                    <w:rPr>
                      <w:rFonts w:ascii="Times New Roman" w:hAnsi="Times New Roman"/>
                      <w:sz w:val="24"/>
                      <w:lang w:val="uk-UA"/>
                    </w:rPr>
                    <w:t>мовних і мовленнєвих одиниць з соціокультурною специфікою – 5 б.</w:t>
                  </w:r>
                </w:p>
              </w:tc>
            </w:tr>
            <w:tr w:rsidR="00D1774D" w:rsidRPr="00BB21EF">
              <w:tc>
                <w:tcPr>
                  <w:tcW w:w="817" w:type="dxa"/>
                </w:tcPr>
                <w:p w:rsidR="00D1774D" w:rsidRDefault="00E6614A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uk-UA"/>
                    </w:rPr>
                    <w:t>3</w:t>
                  </w:r>
                </w:p>
              </w:tc>
              <w:tc>
                <w:tcPr>
                  <w:tcW w:w="1418" w:type="dxa"/>
                </w:tcPr>
                <w:p w:rsidR="00D1774D" w:rsidRDefault="00E6614A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uk-UA"/>
                    </w:rPr>
                    <w:t>20</w:t>
                  </w:r>
                </w:p>
              </w:tc>
              <w:tc>
                <w:tcPr>
                  <w:tcW w:w="1473" w:type="dxa"/>
                </w:tcPr>
                <w:p w:rsidR="00D1774D" w:rsidRDefault="00E6614A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uk-UA"/>
                    </w:rPr>
                    <w:t>20 (1х20)</w:t>
                  </w:r>
                </w:p>
              </w:tc>
              <w:tc>
                <w:tcPr>
                  <w:tcW w:w="2700" w:type="dxa"/>
                </w:tcPr>
                <w:p w:rsidR="00D1774D" w:rsidRDefault="00E6614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lang w:val="uk-UA"/>
                    </w:rPr>
                    <w:t xml:space="preserve">правильність і повнота </w:t>
                  </w:r>
                  <w:r>
                    <w:rPr>
                      <w:rFonts w:ascii="Times New Roman" w:hAnsi="Times New Roman"/>
                      <w:sz w:val="24"/>
                      <w:lang w:val="uk-UA"/>
                    </w:rPr>
                    <w:lastRenderedPageBreak/>
                    <w:t>відповіді;</w:t>
                  </w:r>
                </w:p>
                <w:p w:rsidR="00D1774D" w:rsidRDefault="00E6614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lang w:val="uk-UA"/>
                    </w:rPr>
                    <w:t xml:space="preserve">відповідність інструк-ції; </w:t>
                  </w:r>
                </w:p>
                <w:p w:rsidR="00D1774D" w:rsidRDefault="00E6614A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lang w:val="uk-UA"/>
                    </w:rPr>
                    <w:t xml:space="preserve">доцільність і ефективність запропонованих вправ </w:t>
                  </w:r>
                </w:p>
              </w:tc>
              <w:tc>
                <w:tcPr>
                  <w:tcW w:w="3339" w:type="dxa"/>
                </w:tcPr>
                <w:p w:rsidR="00D1774D" w:rsidRDefault="00E6614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lang w:val="uk-UA"/>
                    </w:rPr>
                    <w:lastRenderedPageBreak/>
                    <w:t xml:space="preserve">правильність і повнота </w:t>
                  </w:r>
                  <w:r>
                    <w:rPr>
                      <w:rFonts w:ascii="Times New Roman" w:hAnsi="Times New Roman"/>
                      <w:sz w:val="24"/>
                      <w:lang w:val="uk-UA"/>
                    </w:rPr>
                    <w:lastRenderedPageBreak/>
                    <w:t xml:space="preserve">відповіді – 5 б. </w:t>
                  </w:r>
                </w:p>
                <w:p w:rsidR="00D1774D" w:rsidRDefault="00E6614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lang w:val="uk-UA"/>
                    </w:rPr>
                    <w:t>відповідність інструкці</w:t>
                  </w:r>
                  <w:r>
                    <w:rPr>
                      <w:rFonts w:ascii="Times New Roman" w:hAnsi="Times New Roman"/>
                      <w:sz w:val="24"/>
                      <w:lang w:val="uk-UA"/>
                    </w:rPr>
                    <w:t>ї – 5 б.</w:t>
                  </w:r>
                </w:p>
                <w:p w:rsidR="00D1774D" w:rsidRDefault="00D1774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val="uk-UA"/>
                    </w:rPr>
                  </w:pPr>
                </w:p>
                <w:p w:rsidR="00D1774D" w:rsidRDefault="00E6614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lang w:val="uk-UA"/>
                    </w:rPr>
                    <w:t>доцільність і ефективність запропонованих вправ – 10 б.</w:t>
                  </w:r>
                </w:p>
                <w:p w:rsidR="00D1774D" w:rsidRDefault="00D1774D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uk-UA"/>
                    </w:rPr>
                  </w:pPr>
                </w:p>
              </w:tc>
            </w:tr>
            <w:tr w:rsidR="00D1774D" w:rsidRPr="00BB21EF">
              <w:tc>
                <w:tcPr>
                  <w:tcW w:w="9747" w:type="dxa"/>
                  <w:gridSpan w:val="5"/>
                </w:tcPr>
                <w:p w:rsidR="00D1774D" w:rsidRDefault="00E6614A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val="uk-UA"/>
                    </w:rPr>
                    <w:lastRenderedPageBreak/>
                    <w:t xml:space="preserve">Загальна кількість балів: 50 </w:t>
                  </w:r>
                </w:p>
              </w:tc>
            </w:tr>
          </w:tbl>
          <w:p w:rsidR="00D1774D" w:rsidRPr="00BB21EF" w:rsidRDefault="00D1774D">
            <w:pPr>
              <w:shd w:val="clear" w:color="auto" w:fill="FFFFFF"/>
              <w:spacing w:after="0" w:line="322" w:lineRule="exact"/>
              <w:ind w:right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D1774D" w:rsidRDefault="00D1774D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D1774D" w:rsidRDefault="00E6614A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-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Підсумкове оцінювання - залік </w:t>
            </w:r>
          </w:p>
          <w:p w:rsidR="00D1774D" w:rsidRDefault="00D1774D">
            <w:pPr>
              <w:spacing w:after="0" w:line="240" w:lineRule="auto"/>
              <w:ind w:firstLine="360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D1774D" w:rsidRDefault="00E6614A">
            <w:pPr>
              <w:spacing w:after="0" w:line="240" w:lineRule="auto"/>
              <w:ind w:firstLine="360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Вимоги до заліку</w:t>
            </w:r>
          </w:p>
          <w:p w:rsidR="00D1774D" w:rsidRDefault="00D1774D">
            <w:pPr>
              <w:spacing w:after="0" w:line="240" w:lineRule="auto"/>
              <w:ind w:firstLine="360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D1774D" w:rsidRDefault="00E6614A">
            <w:pPr>
              <w:pStyle w:val="2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Об’єкти контролю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D1774D" w:rsidRDefault="00E6614A">
            <w:pPr>
              <w:pStyle w:val="2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Володіння професійно-орієнтованими вміннями перекладача і культурного посередника 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межах модулів та рівень засвоєння теоретичних знань з тем модулів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1774D" w:rsidRDefault="00D1774D">
            <w:pPr>
              <w:pStyle w:val="2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  <w:p w:rsidR="00D1774D" w:rsidRDefault="00E66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Форми контролю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усна співбесіда</w:t>
            </w:r>
          </w:p>
          <w:p w:rsidR="00D1774D" w:rsidRDefault="00D1774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  <w:p w:rsidR="00D1774D" w:rsidRDefault="00E6614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Критерії оцінювання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</w:t>
            </w:r>
          </w:p>
          <w:p w:rsidR="00D1774D" w:rsidRDefault="00D1774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  <w:p w:rsidR="00D1774D" w:rsidRDefault="00E6614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Усна співбесіда оцінюється за критеріями:</w:t>
            </w:r>
          </w:p>
          <w:p w:rsidR="00D1774D" w:rsidRDefault="00E66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 відповідність змісту;</w:t>
            </w:r>
          </w:p>
          <w:p w:rsidR="00D1774D" w:rsidRDefault="00E66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 повнота і ґрунтовність викладу;</w:t>
            </w:r>
          </w:p>
          <w:p w:rsidR="00D1774D" w:rsidRDefault="00E66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 термінологічна коректність;</w:t>
            </w:r>
          </w:p>
          <w:p w:rsidR="00D1774D" w:rsidRDefault="00E66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здатність до обґрунтування викладацьких рішень.</w:t>
            </w:r>
          </w:p>
          <w:p w:rsidR="00D1774D" w:rsidRDefault="00D177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</w:p>
          <w:p w:rsidR="00D1774D" w:rsidRDefault="00E6614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ru-RU"/>
              </w:rPr>
              <w:t>Схема оцінювання:</w:t>
            </w:r>
          </w:p>
          <w:p w:rsidR="00D1774D" w:rsidRDefault="00D1774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ru-RU"/>
              </w:rPr>
            </w:pPr>
          </w:p>
          <w:p w:rsidR="00D1774D" w:rsidRDefault="00E6614A">
            <w:pPr>
              <w:spacing w:after="0" w:line="240" w:lineRule="auto"/>
              <w:ind w:firstLine="360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Усна співбесіда оцінюється відповідно до визначених критеріїв за шкалою “зараховано”, “не зараховано”.</w:t>
            </w:r>
          </w:p>
          <w:p w:rsidR="00D1774D" w:rsidRDefault="00D1774D">
            <w:pPr>
              <w:spacing w:after="0" w:line="240" w:lineRule="auto"/>
              <w:ind w:firstLine="360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tbl>
            <w:tblPr>
              <w:tblW w:w="96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5"/>
              <w:gridCol w:w="2609"/>
              <w:gridCol w:w="3354"/>
              <w:gridCol w:w="3158"/>
            </w:tblGrid>
            <w:tr w:rsidR="00D1774D">
              <w:trPr>
                <w:cantSplit/>
                <w:trHeight w:val="160"/>
              </w:trPr>
              <w:tc>
                <w:tcPr>
                  <w:tcW w:w="4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774D" w:rsidRDefault="00E661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lang w:val="uk-UA"/>
                    </w:rPr>
                    <w:t>№</w:t>
                  </w:r>
                </w:p>
              </w:tc>
              <w:tc>
                <w:tcPr>
                  <w:tcW w:w="26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774D" w:rsidRDefault="00E6614A">
                  <w:pPr>
                    <w:pStyle w:val="2"/>
                    <w:numPr>
                      <w:ilvl w:val="0"/>
                      <w:numId w:val="0"/>
                    </w:numPr>
                    <w:spacing w:before="0" w:after="0"/>
                    <w:rPr>
                      <w:rFonts w:ascii="Times New Roman" w:hAnsi="Times New Roman" w:cs="Times New Roman"/>
                      <w:bCs w:val="0"/>
                      <w:i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Cs w:val="0"/>
                      <w:iCs/>
                      <w:sz w:val="24"/>
                      <w:szCs w:val="24"/>
                      <w:lang w:val="uk-UA"/>
                    </w:rPr>
                    <w:t>Критерії оцінювання</w:t>
                  </w:r>
                </w:p>
              </w:tc>
              <w:tc>
                <w:tcPr>
                  <w:tcW w:w="65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774D" w:rsidRDefault="00E6614A">
                  <w:pPr>
                    <w:pStyle w:val="1"/>
                    <w:tabs>
                      <w:tab w:val="left" w:pos="0"/>
                    </w:tabs>
                    <w:suppressAutoHyphens/>
                    <w:spacing w:before="0" w:after="0" w:line="240" w:lineRule="auto"/>
                    <w:ind w:left="432" w:hanging="432"/>
                    <w:jc w:val="center"/>
                    <w:rPr>
                      <w:rFonts w:ascii="Times New Roman" w:hAnsi="Times New Roman" w:cs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Cs w:val="0"/>
                      <w:sz w:val="24"/>
                      <w:lang w:val="uk-UA"/>
                    </w:rPr>
                    <w:t>Шкала оцінювання</w:t>
                  </w:r>
                </w:p>
              </w:tc>
            </w:tr>
            <w:tr w:rsidR="00D1774D">
              <w:trPr>
                <w:cantSplit/>
                <w:trHeight w:val="160"/>
              </w:trPr>
              <w:tc>
                <w:tcPr>
                  <w:tcW w:w="4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774D" w:rsidRDefault="00D1774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lang w:val="uk-UA"/>
                    </w:rPr>
                  </w:pPr>
                </w:p>
              </w:tc>
              <w:tc>
                <w:tcPr>
                  <w:tcW w:w="26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774D" w:rsidRDefault="00D1774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lang w:val="uk-UA"/>
                    </w:rPr>
                  </w:pPr>
                </w:p>
              </w:tc>
              <w:tc>
                <w:tcPr>
                  <w:tcW w:w="3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774D" w:rsidRDefault="00E661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4"/>
                      <w:lang w:val="uk-UA"/>
                    </w:rPr>
                    <w:t>“зараховано”</w:t>
                  </w:r>
                </w:p>
              </w:tc>
              <w:tc>
                <w:tcPr>
                  <w:tcW w:w="3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774D" w:rsidRDefault="00E661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4"/>
                      <w:lang w:val="uk-UA"/>
                    </w:rPr>
                    <w:t>“не зараховано”</w:t>
                  </w:r>
                </w:p>
              </w:tc>
            </w:tr>
            <w:tr w:rsidR="00D1774D">
              <w:tc>
                <w:tcPr>
                  <w:tcW w:w="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774D" w:rsidRDefault="00E661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lang w:val="uk-UA"/>
                    </w:rPr>
                    <w:t>1.</w:t>
                  </w:r>
                </w:p>
              </w:tc>
              <w:tc>
                <w:tcPr>
                  <w:tcW w:w="2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774D" w:rsidRDefault="00E661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lang w:val="uk-UA"/>
                    </w:rPr>
                    <w:t>Відповідність змісту</w:t>
                  </w:r>
                </w:p>
              </w:tc>
              <w:tc>
                <w:tcPr>
                  <w:tcW w:w="3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774D" w:rsidRDefault="00E6614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lang w:val="uk-UA"/>
                    </w:rPr>
                    <w:t>Відповідь студента повністю / в основному відповідає змісту питання. Основні проблеми визначені чітко.</w:t>
                  </w:r>
                </w:p>
              </w:tc>
              <w:tc>
                <w:tcPr>
                  <w:tcW w:w="3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774D" w:rsidRDefault="00E6614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lang w:val="uk-UA"/>
                    </w:rPr>
                    <w:t>Відповідь студента лише частково відповідає / не відповідає змісту питання. Основні проблеми визначені нечітко / невизначені</w:t>
                  </w:r>
                </w:p>
              </w:tc>
            </w:tr>
            <w:tr w:rsidR="00D1774D">
              <w:tc>
                <w:tcPr>
                  <w:tcW w:w="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774D" w:rsidRDefault="00E661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lang w:val="uk-UA"/>
                    </w:rPr>
                    <w:t>2.</w:t>
                  </w:r>
                </w:p>
              </w:tc>
              <w:tc>
                <w:tcPr>
                  <w:tcW w:w="2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774D" w:rsidRDefault="00E6614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lang w:val="uk-UA"/>
                    </w:rPr>
                    <w:t>Повнота і ґрунтовність викладу</w:t>
                  </w:r>
                </w:p>
              </w:tc>
              <w:tc>
                <w:tcPr>
                  <w:tcW w:w="3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774D" w:rsidRDefault="00E6614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lang w:val="uk-UA"/>
                    </w:rPr>
                    <w:t>Основні проблеми повністю і ґрунтовно розкриті.</w:t>
                  </w:r>
                </w:p>
              </w:tc>
              <w:tc>
                <w:tcPr>
                  <w:tcW w:w="3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774D" w:rsidRDefault="00E6614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lang w:val="uk-UA"/>
                    </w:rPr>
                    <w:t>Основні проблеми розкриті лише частково і без належної глибини / зовсім не розкриті.</w:t>
                  </w:r>
                </w:p>
              </w:tc>
            </w:tr>
            <w:tr w:rsidR="00D1774D">
              <w:tc>
                <w:tcPr>
                  <w:tcW w:w="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774D" w:rsidRDefault="00E661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lang w:val="uk-UA"/>
                    </w:rPr>
                    <w:t>3.</w:t>
                  </w:r>
                </w:p>
              </w:tc>
              <w:tc>
                <w:tcPr>
                  <w:tcW w:w="2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774D" w:rsidRDefault="00E6614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lang w:val="uk-UA"/>
                    </w:rPr>
                    <w:t xml:space="preserve">Термінологічна коректність </w:t>
                  </w:r>
                </w:p>
              </w:tc>
              <w:tc>
                <w:tcPr>
                  <w:tcW w:w="3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774D" w:rsidRDefault="00E6614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lang w:val="uk-UA"/>
                    </w:rPr>
                    <w:t>Студент досить вільно й коректно користується науковою термі</w:t>
                  </w:r>
                  <w:r>
                    <w:rPr>
                      <w:rFonts w:ascii="Times New Roman" w:hAnsi="Times New Roman"/>
                      <w:sz w:val="24"/>
                      <w:lang w:val="uk-UA"/>
                    </w:rPr>
                    <w:t>нологією.</w:t>
                  </w:r>
                </w:p>
              </w:tc>
              <w:tc>
                <w:tcPr>
                  <w:tcW w:w="3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774D" w:rsidRDefault="00E6614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lang w:val="uk-UA"/>
                    </w:rPr>
                    <w:t>Студент майже не користується науковою термінологією.</w:t>
                  </w:r>
                </w:p>
              </w:tc>
            </w:tr>
            <w:tr w:rsidR="00D1774D">
              <w:tc>
                <w:tcPr>
                  <w:tcW w:w="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774D" w:rsidRDefault="00E6614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lang w:val="uk-UA"/>
                    </w:rPr>
                    <w:t>4.</w:t>
                  </w:r>
                </w:p>
              </w:tc>
              <w:tc>
                <w:tcPr>
                  <w:tcW w:w="2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774D" w:rsidRDefault="00E6614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lang w:val="uk-UA"/>
                    </w:rPr>
                    <w:t xml:space="preserve">Здатність до обґрунтування практичних </w:t>
                  </w:r>
                </w:p>
                <w:p w:rsidR="00D1774D" w:rsidRDefault="00E6614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lang w:val="uk-UA"/>
                    </w:rPr>
                    <w:t xml:space="preserve">рішень і пропозицій для формування лінгвосоціокультурної </w:t>
                  </w:r>
                  <w:r>
                    <w:rPr>
                      <w:rFonts w:ascii="Times New Roman" w:hAnsi="Times New Roman"/>
                      <w:sz w:val="24"/>
                      <w:lang w:val="uk-UA"/>
                    </w:rPr>
                    <w:lastRenderedPageBreak/>
                    <w:t>компетентності майбутніх учнів ЗСО</w:t>
                  </w:r>
                </w:p>
                <w:p w:rsidR="00D1774D" w:rsidRDefault="00D1774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val="uk-UA"/>
                    </w:rPr>
                  </w:pPr>
                </w:p>
              </w:tc>
              <w:tc>
                <w:tcPr>
                  <w:tcW w:w="3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774D" w:rsidRDefault="00E6614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lang w:val="uk-UA"/>
                    </w:rPr>
                    <w:lastRenderedPageBreak/>
                    <w:t xml:space="preserve">Студент здатний / загалом здатний / теоретично </w:t>
                  </w:r>
                  <w:r>
                    <w:rPr>
                      <w:rFonts w:ascii="Times New Roman" w:hAnsi="Times New Roman"/>
                      <w:sz w:val="24"/>
                      <w:lang w:val="uk-UA"/>
                    </w:rPr>
                    <w:t>обґрунтувати вибір власних запропонованих рішень.</w:t>
                  </w:r>
                </w:p>
              </w:tc>
              <w:tc>
                <w:tcPr>
                  <w:tcW w:w="3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774D" w:rsidRDefault="00E6614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lang w:val="uk-UA"/>
                    </w:rPr>
                    <w:t>Студент нездатний теоретично обґрунтувати вибір і доцільність запропонованих рішень.</w:t>
                  </w:r>
                </w:p>
              </w:tc>
            </w:tr>
          </w:tbl>
          <w:p w:rsidR="00D1774D" w:rsidRDefault="00D1774D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1774D" w:rsidRDefault="00E6614A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Оцінка «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зараховано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» виставляється за умови, якщо відповідь студента повною мірою відповідає всім зазначеним критеріям.</w:t>
            </w:r>
          </w:p>
          <w:p w:rsidR="00D1774D" w:rsidRDefault="00E6614A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Оцінка «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не зараховано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» виставляється за умови, якщо завдання оцінено за двома з шести критеріїв як «не зараховано».</w:t>
            </w:r>
          </w:p>
          <w:p w:rsidR="00D1774D" w:rsidRDefault="00D1774D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  <w:p w:rsidR="00D1774D" w:rsidRDefault="00E6614A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- умови допуску до заліку: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повне виконання програми курсу, відпрацювання пропущених лекцій і практичних занять, успішне виконання МКР.</w:t>
            </w:r>
          </w:p>
          <w:p w:rsidR="00D1774D" w:rsidRDefault="00E6614A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     </w:t>
            </w:r>
          </w:p>
          <w:p w:rsidR="00D1774D" w:rsidRDefault="00D1774D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D1774D" w:rsidRDefault="00E6614A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8.2 Організація оцінювання (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обов’язково зазначається порядок організації передбачених робочою програмою навчальної дисципліни форм оцінювання із зазначенням орієнтовного графіка оцінювання)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: </w:t>
            </w:r>
          </w:p>
          <w:p w:rsidR="00D1774D" w:rsidRDefault="00E661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Поточне оцінювання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полягає у визначенні рівня підготовки магістранта до практичного заняття і якості виконання професійно орієнтованого завдання у процесі самостійної позааудиторної роботи. </w:t>
            </w:r>
          </w:p>
          <w:p w:rsidR="00D1774D" w:rsidRDefault="00D1774D">
            <w:pPr>
              <w:spacing w:after="0" w:line="240" w:lineRule="auto"/>
              <w:ind w:firstLine="709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D1774D" w:rsidRDefault="00E6614A">
            <w:pPr>
              <w:spacing w:after="0" w:line="240" w:lineRule="auto"/>
              <w:ind w:firstLine="709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Критерії оцінювання аудиторної роботи студентів</w:t>
            </w:r>
          </w:p>
          <w:p w:rsidR="00D1774D" w:rsidRDefault="00D1774D">
            <w:pPr>
              <w:spacing w:after="0" w:line="240" w:lineRule="auto"/>
              <w:ind w:firstLine="709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D1774D" w:rsidRDefault="00E6614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Рівень підготовки студента до пра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ктичного заняття (теоретичні знання з теми заняття) оцінюється за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5-ти бальною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шкалою.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D1774D" w:rsidRDefault="00D1774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tbl>
            <w:tblPr>
              <w:tblW w:w="10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35"/>
              <w:gridCol w:w="8902"/>
            </w:tblGrid>
            <w:tr w:rsidR="00D1774D">
              <w:trPr>
                <w:trHeight w:val="300"/>
              </w:trPr>
              <w:tc>
                <w:tcPr>
                  <w:tcW w:w="1235" w:type="dxa"/>
                </w:tcPr>
                <w:p w:rsidR="00D1774D" w:rsidRDefault="00E6614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MS Mincho" w:hAnsi="Times New Roman"/>
                      <w:b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MS Mincho" w:hAnsi="Times New Roman"/>
                      <w:b/>
                      <w:sz w:val="24"/>
                      <w:szCs w:val="24"/>
                      <w:lang w:val="uk-UA"/>
                    </w:rPr>
                    <w:t>Кількість балів</w:t>
                  </w:r>
                </w:p>
              </w:tc>
              <w:tc>
                <w:tcPr>
                  <w:tcW w:w="8902" w:type="dxa"/>
                </w:tcPr>
                <w:p w:rsidR="00D1774D" w:rsidRDefault="00E6614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MS Mincho" w:hAnsi="Times New Roman"/>
                      <w:b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MS Mincho" w:hAnsi="Times New Roman"/>
                      <w:b/>
                      <w:sz w:val="24"/>
                      <w:szCs w:val="24"/>
                      <w:lang w:val="uk-UA"/>
                    </w:rPr>
                    <w:t>Критерії оцінювання</w:t>
                  </w:r>
                </w:p>
              </w:tc>
            </w:tr>
            <w:tr w:rsidR="00D1774D" w:rsidRPr="00BB21EF">
              <w:trPr>
                <w:trHeight w:val="345"/>
              </w:trPr>
              <w:tc>
                <w:tcPr>
                  <w:tcW w:w="1235" w:type="dxa"/>
                </w:tcPr>
                <w:p w:rsidR="00D1774D" w:rsidRDefault="00E6614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MS Mincho" w:hAnsi="Times New Roman"/>
                      <w:b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MS Mincho" w:hAnsi="Times New Roman"/>
                      <w:b/>
                      <w:sz w:val="24"/>
                      <w:szCs w:val="24"/>
                      <w:lang w:val="uk-UA"/>
                    </w:rPr>
                    <w:t xml:space="preserve">5 балів </w:t>
                  </w:r>
                </w:p>
              </w:tc>
              <w:tc>
                <w:tcPr>
                  <w:tcW w:w="8902" w:type="dxa"/>
                </w:tcPr>
                <w:p w:rsidR="00D1774D" w:rsidRDefault="00E6614A">
                  <w:pPr>
                    <w:tabs>
                      <w:tab w:val="left" w:pos="8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Chars="48" w:right="106"/>
                    <w:jc w:val="both"/>
                    <w:rPr>
                      <w:rFonts w:ascii="Times New Roman" w:eastAsia="MS Mincho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Відповідь є повною, ґрунтовною, з підкріпленням теоретичного викладу прикладами німецькою мовою; студент коректно оперує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відповідною термінологією і суттєво доповнює відповіді інших, що є свідченням його систематичної підготовки до занять.</w:t>
                  </w:r>
                </w:p>
              </w:tc>
            </w:tr>
            <w:tr w:rsidR="00D1774D" w:rsidRPr="00BB21EF">
              <w:tc>
                <w:tcPr>
                  <w:tcW w:w="1235" w:type="dxa"/>
                </w:tcPr>
                <w:p w:rsidR="00D1774D" w:rsidRDefault="00E6614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MS Mincho" w:hAnsi="Times New Roman"/>
                      <w:b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MS Mincho" w:hAnsi="Times New Roman"/>
                      <w:b/>
                      <w:sz w:val="24"/>
                      <w:szCs w:val="24"/>
                      <w:lang w:val="uk-UA"/>
                    </w:rPr>
                    <w:t xml:space="preserve">4 бали </w:t>
                  </w:r>
                </w:p>
              </w:tc>
              <w:tc>
                <w:tcPr>
                  <w:tcW w:w="8902" w:type="dxa"/>
                </w:tcPr>
                <w:p w:rsidR="00D1774D" w:rsidRDefault="00E6614A">
                  <w:pPr>
                    <w:tabs>
                      <w:tab w:val="left" w:pos="8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Chars="48" w:right="106"/>
                    <w:jc w:val="both"/>
                    <w:rPr>
                      <w:rFonts w:ascii="Times New Roman" w:eastAsia="MS Mincho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MS Mincho" w:hAnsi="Times New Roman"/>
                      <w:sz w:val="24"/>
                      <w:szCs w:val="24"/>
                      <w:lang w:val="uk-UA"/>
                    </w:rPr>
                    <w:t>Відповідь є переважно повною і ґрунтовною, але не підкріплена прикладами німецькою мовою; студент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коректно оперує науковою термі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нологією і суттєво доповнює відповіді інших.</w:t>
                  </w:r>
                </w:p>
              </w:tc>
            </w:tr>
            <w:tr w:rsidR="00D1774D" w:rsidRPr="00BB21EF">
              <w:tc>
                <w:tcPr>
                  <w:tcW w:w="1235" w:type="dxa"/>
                </w:tcPr>
                <w:p w:rsidR="00D1774D" w:rsidRDefault="00E6614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MS Mincho" w:hAnsi="Times New Roman"/>
                      <w:b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MS Mincho" w:hAnsi="Times New Roman"/>
                      <w:b/>
                      <w:sz w:val="24"/>
                      <w:szCs w:val="24"/>
                      <w:lang w:val="uk-UA"/>
                    </w:rPr>
                    <w:t xml:space="preserve">3 бали </w:t>
                  </w:r>
                </w:p>
              </w:tc>
              <w:tc>
                <w:tcPr>
                  <w:tcW w:w="8902" w:type="dxa"/>
                </w:tcPr>
                <w:p w:rsidR="00D1774D" w:rsidRDefault="00E6614A">
                  <w:pPr>
                    <w:tabs>
                      <w:tab w:val="left" w:pos="83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Chars="48" w:right="106"/>
                    <w:jc w:val="both"/>
                    <w:textAlignment w:val="baseline"/>
                    <w:rPr>
                      <w:rFonts w:ascii="Times New Roman" w:eastAsia="MS Mincho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MS Mincho" w:hAnsi="Times New Roman"/>
                      <w:sz w:val="24"/>
                      <w:szCs w:val="24"/>
                      <w:lang w:val="uk-UA"/>
                    </w:rPr>
                    <w:t xml:space="preserve">Відповідь є неповною, неточною, не підкріплена прикладами німецькою мовою; студент припускається помилок щодо вживання термінології і фрагментарно доповнює відповіді інших. </w:t>
                  </w:r>
                </w:p>
              </w:tc>
            </w:tr>
            <w:tr w:rsidR="00D1774D" w:rsidRPr="00BB21EF">
              <w:tc>
                <w:tcPr>
                  <w:tcW w:w="1235" w:type="dxa"/>
                </w:tcPr>
                <w:p w:rsidR="00D1774D" w:rsidRDefault="00E6614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MS Mincho" w:hAnsi="Times New Roman"/>
                      <w:b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MS Mincho" w:hAnsi="Times New Roman"/>
                      <w:b/>
                      <w:sz w:val="24"/>
                      <w:szCs w:val="24"/>
                      <w:lang w:val="uk-UA"/>
                    </w:rPr>
                    <w:t>2 бали</w:t>
                  </w:r>
                </w:p>
              </w:tc>
              <w:tc>
                <w:tcPr>
                  <w:tcW w:w="8902" w:type="dxa"/>
                </w:tcPr>
                <w:p w:rsidR="00D1774D" w:rsidRDefault="00E6614A">
                  <w:pPr>
                    <w:tabs>
                      <w:tab w:val="left" w:pos="83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Chars="48" w:right="106"/>
                    <w:jc w:val="both"/>
                    <w:textAlignment w:val="baseline"/>
                    <w:rPr>
                      <w:rFonts w:ascii="Times New Roman" w:eastAsia="MS Mincho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MS Mincho" w:hAnsi="Times New Roman"/>
                      <w:sz w:val="24"/>
                      <w:szCs w:val="24"/>
                      <w:lang w:val="uk-UA"/>
                    </w:rPr>
                    <w:t xml:space="preserve">Відповідь є </w:t>
                  </w:r>
                  <w:r>
                    <w:rPr>
                      <w:rFonts w:ascii="Times New Roman" w:eastAsia="MS Mincho" w:hAnsi="Times New Roman"/>
                      <w:sz w:val="24"/>
                      <w:szCs w:val="24"/>
                      <w:lang w:val="uk-UA"/>
                    </w:rPr>
                    <w:t>фрагментарною, не підкріплена прикладами німецькою мовою; студент припускається помилок щодо вживання термінології і не доповнює відповіді інших.</w:t>
                  </w:r>
                </w:p>
              </w:tc>
            </w:tr>
            <w:tr w:rsidR="00D1774D" w:rsidRPr="00BB21EF">
              <w:tc>
                <w:tcPr>
                  <w:tcW w:w="1235" w:type="dxa"/>
                </w:tcPr>
                <w:p w:rsidR="00D1774D" w:rsidRDefault="00E6614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MS Mincho" w:hAnsi="Times New Roman"/>
                      <w:b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MS Mincho" w:hAnsi="Times New Roman"/>
                      <w:b/>
                      <w:sz w:val="24"/>
                      <w:szCs w:val="24"/>
                      <w:lang w:val="uk-UA"/>
                    </w:rPr>
                    <w:t>1 бал</w:t>
                  </w:r>
                </w:p>
              </w:tc>
              <w:tc>
                <w:tcPr>
                  <w:tcW w:w="8902" w:type="dxa"/>
                </w:tcPr>
                <w:p w:rsidR="00D1774D" w:rsidRDefault="00E6614A">
                  <w:pPr>
                    <w:tabs>
                      <w:tab w:val="left" w:pos="83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Chars="48" w:right="106"/>
                    <w:jc w:val="both"/>
                    <w:textAlignment w:val="baseline"/>
                    <w:rPr>
                      <w:rFonts w:ascii="Times New Roman" w:eastAsia="MS Mincho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MS Mincho" w:hAnsi="Times New Roman"/>
                      <w:sz w:val="24"/>
                      <w:szCs w:val="24"/>
                      <w:lang w:val="uk-UA"/>
                    </w:rPr>
                    <w:t>Відповідь демонструє лише початкові уявлення студента про предмет обговорення і низький рівень володінн</w:t>
                  </w:r>
                  <w:r>
                    <w:rPr>
                      <w:rFonts w:ascii="Times New Roman" w:eastAsia="MS Mincho" w:hAnsi="Times New Roman"/>
                      <w:sz w:val="24"/>
                      <w:szCs w:val="24"/>
                      <w:lang w:val="uk-UA"/>
                    </w:rPr>
                    <w:t xml:space="preserve">я термінологією; студент не може навести доцільні приклади німецькою мовою, відповіді інших не доповнює. </w:t>
                  </w:r>
                </w:p>
              </w:tc>
            </w:tr>
          </w:tbl>
          <w:p w:rsidR="00D1774D" w:rsidRDefault="00D1774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Cs w:val="28"/>
                <w:lang w:val="uk-UA"/>
              </w:rPr>
            </w:pPr>
          </w:p>
          <w:p w:rsidR="00D1774D" w:rsidRDefault="00E6614A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Студент отримує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 балів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якщо був присутній на семінарсько-практичному занятті, але не взяв участь в обговоренні його питань, або не відвідав його. У випадку, якщо студент не відвідав принаймні одне семінарсько-практичне заняття, він допускається до заліку лише за умови його (їх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 відпрацювання. </w:t>
            </w:r>
          </w:p>
          <w:p w:rsidR="00D1774D" w:rsidRDefault="00E6614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  <w:lang w:val="uk-UA"/>
              </w:rPr>
              <w:t>Самостійна позааудиторна робота</w:t>
            </w:r>
            <w:r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 xml:space="preserve"> полягає у виконанні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професійно орієнтованих завдань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 xml:space="preserve">для самостійної роботи до кожного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семінарсько-практичного</w:t>
            </w:r>
            <w:r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 xml:space="preserve"> заняття і має на меті формування і розвиток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міжкультурних і </w:t>
            </w:r>
            <w:r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професійно-орієнтованих умінь студен</w:t>
            </w:r>
            <w:r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 xml:space="preserve">та як майбутнього учителя німецької мови. Виконані  завдання демонструються студентами під час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семінарсько-практичного </w:t>
            </w:r>
            <w:r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заняття у процесі усної співбесіди, обговорення проблем заняття, демонстрації виконаних завдань, професійно орієнтованої рольової гри, ан</w:t>
            </w:r>
            <w:r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алізу кейсів тощо.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Максимальна оцінка за виконання професійно орієнтованого завдання –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балів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За невиконання професійно орієнтованого завдання студент отримує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 балів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D1774D" w:rsidRDefault="00D1774D">
            <w:pPr>
              <w:spacing w:after="0" w:line="240" w:lineRule="auto"/>
              <w:ind w:firstLine="709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D1774D" w:rsidRDefault="00E6614A">
            <w:pPr>
              <w:spacing w:after="0" w:line="240" w:lineRule="auto"/>
              <w:ind w:firstLine="709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Критерії оцінювання самостійної позааудиторної роботи магістрантів</w:t>
            </w:r>
          </w:p>
          <w:p w:rsidR="00D1774D" w:rsidRDefault="00D1774D">
            <w:pPr>
              <w:spacing w:after="0" w:line="240" w:lineRule="auto"/>
              <w:ind w:firstLine="709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tbl>
            <w:tblPr>
              <w:tblW w:w="1002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27"/>
              <w:gridCol w:w="8602"/>
            </w:tblGrid>
            <w:tr w:rsidR="00D1774D" w:rsidRPr="00BB21EF">
              <w:tc>
                <w:tcPr>
                  <w:tcW w:w="1427" w:type="dxa"/>
                </w:tcPr>
                <w:p w:rsidR="00D1774D" w:rsidRDefault="00E6614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MS Mincho" w:hAnsi="Times New Roman"/>
                      <w:b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MS Mincho" w:hAnsi="Times New Roman"/>
                      <w:b/>
                      <w:sz w:val="24"/>
                      <w:szCs w:val="24"/>
                      <w:lang w:val="uk-UA"/>
                    </w:rPr>
                    <w:t>5 балів</w:t>
                  </w:r>
                </w:p>
              </w:tc>
              <w:tc>
                <w:tcPr>
                  <w:tcW w:w="8602" w:type="dxa"/>
                </w:tcPr>
                <w:p w:rsidR="00D1774D" w:rsidRDefault="00E6614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Chars="164" w:right="361"/>
                    <w:jc w:val="both"/>
                    <w:textAlignment w:val="baseline"/>
                    <w:rPr>
                      <w:rFonts w:ascii="Times New Roman" w:eastAsia="MS Mincho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MS Mincho" w:hAnsi="Times New Roman"/>
                      <w:sz w:val="24"/>
                      <w:szCs w:val="24"/>
                      <w:lang w:val="uk-UA"/>
                    </w:rPr>
                    <w:t xml:space="preserve">Завдання для самостійної роботи виконано з повним дотриманням інструкції; ураховано вимоги чинної робочої програми вибіркової дисципліни; коректно визначено прийоми і засоби, необхідні для виконання завдання; змістовні і мовні помилки відсутні. </w:t>
                  </w:r>
                </w:p>
              </w:tc>
            </w:tr>
            <w:tr w:rsidR="00D1774D" w:rsidRPr="00BB21EF">
              <w:tc>
                <w:tcPr>
                  <w:tcW w:w="1427" w:type="dxa"/>
                </w:tcPr>
                <w:p w:rsidR="00D1774D" w:rsidRDefault="00E6614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MS Mincho" w:hAnsi="Times New Roman"/>
                      <w:b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MS Mincho" w:hAnsi="Times New Roman"/>
                      <w:b/>
                      <w:sz w:val="24"/>
                      <w:szCs w:val="24"/>
                      <w:lang w:val="uk-UA"/>
                    </w:rPr>
                    <w:t xml:space="preserve">4 </w:t>
                  </w:r>
                  <w:r>
                    <w:rPr>
                      <w:rFonts w:ascii="Times New Roman" w:eastAsia="MS Mincho" w:hAnsi="Times New Roman"/>
                      <w:b/>
                      <w:sz w:val="24"/>
                      <w:szCs w:val="24"/>
                    </w:rPr>
                    <w:t>бал</w:t>
                  </w:r>
                  <w:r>
                    <w:rPr>
                      <w:rFonts w:ascii="Times New Roman" w:eastAsia="MS Mincho" w:hAnsi="Times New Roman"/>
                      <w:b/>
                      <w:sz w:val="24"/>
                      <w:szCs w:val="24"/>
                      <w:lang w:val="uk-UA"/>
                    </w:rPr>
                    <w:t>и</w:t>
                  </w:r>
                </w:p>
              </w:tc>
              <w:tc>
                <w:tcPr>
                  <w:tcW w:w="8602" w:type="dxa"/>
                </w:tcPr>
                <w:p w:rsidR="00D1774D" w:rsidRDefault="00E6614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Chars="164" w:right="361"/>
                    <w:jc w:val="both"/>
                    <w:textAlignment w:val="baseline"/>
                    <w:rPr>
                      <w:rFonts w:ascii="Times New Roman" w:eastAsia="MS Mincho" w:hAnsi="Times New Roman"/>
                      <w:b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MS Mincho" w:hAnsi="Times New Roman"/>
                      <w:sz w:val="24"/>
                      <w:szCs w:val="24"/>
                      <w:lang w:val="uk-UA"/>
                    </w:rPr>
                    <w:t>Завдання для самостійної роботи виконано з повним дотриманням інструкції; ураховано вимоги чинної робочої програми вибіркової дисципліни; коректно визначено прийоми і засоби, необхідні для виконання завдання; допущено декілька змістовних і мовних помилок.</w:t>
                  </w:r>
                </w:p>
              </w:tc>
            </w:tr>
            <w:tr w:rsidR="00D1774D" w:rsidRPr="00BB21EF">
              <w:tc>
                <w:tcPr>
                  <w:tcW w:w="1427" w:type="dxa"/>
                </w:tcPr>
                <w:p w:rsidR="00D1774D" w:rsidRDefault="00E6614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MS Mincho" w:hAnsi="Times New Roman"/>
                      <w:b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MS Mincho" w:hAnsi="Times New Roman"/>
                      <w:b/>
                      <w:sz w:val="24"/>
                      <w:szCs w:val="24"/>
                      <w:lang w:val="uk-UA"/>
                    </w:rPr>
                    <w:t>3</w:t>
                  </w:r>
                  <w:r>
                    <w:rPr>
                      <w:rFonts w:ascii="Times New Roman" w:eastAsia="MS Mincho" w:hAnsi="Times New Roman"/>
                      <w:b/>
                      <w:sz w:val="24"/>
                      <w:szCs w:val="24"/>
                    </w:rPr>
                    <w:t xml:space="preserve"> бал</w:t>
                  </w:r>
                  <w:r>
                    <w:rPr>
                      <w:rFonts w:ascii="Times New Roman" w:eastAsia="MS Mincho" w:hAnsi="Times New Roman"/>
                      <w:b/>
                      <w:sz w:val="24"/>
                      <w:szCs w:val="24"/>
                      <w:lang w:val="uk-UA"/>
                    </w:rPr>
                    <w:t>и</w:t>
                  </w:r>
                </w:p>
              </w:tc>
              <w:tc>
                <w:tcPr>
                  <w:tcW w:w="8602" w:type="dxa"/>
                </w:tcPr>
                <w:p w:rsidR="00D1774D" w:rsidRDefault="00E6614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Chars="164" w:right="361"/>
                    <w:jc w:val="both"/>
                    <w:textAlignment w:val="baseline"/>
                    <w:rPr>
                      <w:rFonts w:ascii="Times New Roman" w:eastAsia="MS Mincho" w:hAnsi="Times New Roman"/>
                      <w:b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MS Mincho" w:hAnsi="Times New Roman"/>
                      <w:sz w:val="24"/>
                      <w:szCs w:val="24"/>
                      <w:lang w:val="uk-UA"/>
                    </w:rPr>
                    <w:t>Завдання для самостійної роботи виконано з частковим дотриманням інструкції; ураховано вимоги чинної робочої програми вибіркової дисципліни; коректно визначено прийоми і засоби, необхідні для виконання завдання;   допущено декілька змістовних і мов</w:t>
                  </w:r>
                  <w:r>
                    <w:rPr>
                      <w:rFonts w:ascii="Times New Roman" w:eastAsia="MS Mincho" w:hAnsi="Times New Roman"/>
                      <w:sz w:val="24"/>
                      <w:szCs w:val="24"/>
                      <w:lang w:val="uk-UA"/>
                    </w:rPr>
                    <w:t>них помилок.</w:t>
                  </w:r>
                </w:p>
              </w:tc>
            </w:tr>
            <w:tr w:rsidR="00D1774D" w:rsidRPr="00BB21EF">
              <w:tc>
                <w:tcPr>
                  <w:tcW w:w="1427" w:type="dxa"/>
                </w:tcPr>
                <w:p w:rsidR="00D1774D" w:rsidRDefault="00E6614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MS Mincho" w:hAnsi="Times New Roman"/>
                      <w:b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MS Mincho" w:hAnsi="Times New Roman"/>
                      <w:b/>
                      <w:sz w:val="24"/>
                      <w:szCs w:val="24"/>
                      <w:lang w:val="uk-UA"/>
                    </w:rPr>
                    <w:t>2</w:t>
                  </w:r>
                  <w:r>
                    <w:rPr>
                      <w:rFonts w:ascii="Times New Roman" w:eastAsia="MS Mincho" w:hAnsi="Times New Roman"/>
                      <w:b/>
                      <w:sz w:val="24"/>
                      <w:szCs w:val="24"/>
                    </w:rPr>
                    <w:t xml:space="preserve"> бал</w:t>
                  </w:r>
                  <w:r>
                    <w:rPr>
                      <w:rFonts w:ascii="Times New Roman" w:eastAsia="MS Mincho" w:hAnsi="Times New Roman"/>
                      <w:b/>
                      <w:sz w:val="24"/>
                      <w:szCs w:val="24"/>
                      <w:lang w:val="uk-UA"/>
                    </w:rPr>
                    <w:t>и</w:t>
                  </w:r>
                </w:p>
              </w:tc>
              <w:tc>
                <w:tcPr>
                  <w:tcW w:w="8602" w:type="dxa"/>
                </w:tcPr>
                <w:p w:rsidR="00D1774D" w:rsidRDefault="00E6614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Chars="164" w:right="361"/>
                    <w:jc w:val="both"/>
                    <w:textAlignment w:val="baseline"/>
                    <w:rPr>
                      <w:rFonts w:ascii="Times New Roman" w:eastAsia="MS Mincho" w:hAnsi="Times New Roman"/>
                      <w:b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MS Mincho" w:hAnsi="Times New Roman"/>
                      <w:sz w:val="24"/>
                      <w:szCs w:val="24"/>
                      <w:lang w:val="uk-UA"/>
                    </w:rPr>
                    <w:t>Завдання для самостійної роботи виконано з частковим дотриманням інструкції; частково ураховано вимоги робочої програми вибіркової дисципліни; коректно визначено прийоми і засоби, необхідні для виконання завдання; допущена значна кільк</w:t>
                  </w:r>
                  <w:r>
                    <w:rPr>
                      <w:rFonts w:ascii="Times New Roman" w:eastAsia="MS Mincho" w:hAnsi="Times New Roman"/>
                      <w:sz w:val="24"/>
                      <w:szCs w:val="24"/>
                      <w:lang w:val="uk-UA"/>
                    </w:rPr>
                    <w:t>ість змістовних і мовних помилок.</w:t>
                  </w:r>
                </w:p>
              </w:tc>
            </w:tr>
            <w:tr w:rsidR="00D1774D" w:rsidRPr="00BB21EF">
              <w:tc>
                <w:tcPr>
                  <w:tcW w:w="1427" w:type="dxa"/>
                </w:tcPr>
                <w:p w:rsidR="00D1774D" w:rsidRDefault="00E6614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MS Mincho" w:hAnsi="Times New Roman"/>
                      <w:b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MS Mincho" w:hAnsi="Times New Roman"/>
                      <w:b/>
                      <w:sz w:val="24"/>
                      <w:szCs w:val="24"/>
                      <w:lang w:val="uk-UA"/>
                    </w:rPr>
                    <w:t>1 бал</w:t>
                  </w:r>
                </w:p>
              </w:tc>
              <w:tc>
                <w:tcPr>
                  <w:tcW w:w="8602" w:type="dxa"/>
                </w:tcPr>
                <w:p w:rsidR="00D1774D" w:rsidRDefault="00E6614A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Chars="164" w:right="361"/>
                    <w:jc w:val="both"/>
                    <w:textAlignment w:val="baseline"/>
                    <w:rPr>
                      <w:rFonts w:ascii="Times New Roman" w:eastAsia="MS Mincho" w:hAnsi="Times New Roman"/>
                      <w:b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MS Mincho" w:hAnsi="Times New Roman"/>
                      <w:sz w:val="24"/>
                      <w:szCs w:val="24"/>
                      <w:lang w:val="uk-UA"/>
                    </w:rPr>
                    <w:t>Завдання для самостійної роботи виконано з частковим дотриманням інструкції; не враховано вимоги чинної робочої програми вибіркової дисципліни; некоректно визначено прийоми і засоби, необхідні для виконання завдання</w:t>
                  </w:r>
                  <w:r>
                    <w:rPr>
                      <w:rFonts w:ascii="Times New Roman" w:eastAsia="MS Mincho" w:hAnsi="Times New Roman"/>
                      <w:sz w:val="24"/>
                      <w:szCs w:val="24"/>
                      <w:lang w:val="uk-UA"/>
                    </w:rPr>
                    <w:t>; допущено дуже багато змістовних і мовних помилок.</w:t>
                  </w:r>
                </w:p>
              </w:tc>
            </w:tr>
          </w:tbl>
          <w:p w:rsidR="00D1774D" w:rsidRDefault="00D1774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1774D" w:rsidRDefault="00E6614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Після вивчення дисципліни напередодні заліково-екзаменаційної сесії викладач виставляє одну оцінку за аудиторну та самостійну роботу студента як середнє арифметичне поточних оцінок за ці види роботи (помножити на 10) з округленням до десятої частки, що є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ейтинговим балом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студента за роботу протягом семестру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максимум – 50 балів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).</w:t>
            </w:r>
          </w:p>
          <w:p w:rsidR="00D1774D" w:rsidRDefault="00D1774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1774D" w:rsidRDefault="00E6614A">
            <w:pPr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- Орієнтовний графік оцінювання  </w:t>
            </w:r>
          </w:p>
          <w:tbl>
            <w:tblPr>
              <w:tblW w:w="963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20"/>
              <w:gridCol w:w="5580"/>
              <w:gridCol w:w="3339"/>
            </w:tblGrid>
            <w:tr w:rsidR="00D1774D">
              <w:tc>
                <w:tcPr>
                  <w:tcW w:w="720" w:type="dxa"/>
                  <w:vAlign w:val="center"/>
                </w:tcPr>
                <w:p w:rsidR="00D1774D" w:rsidRDefault="00E6614A">
                  <w:pPr>
                    <w:spacing w:after="0" w:line="240" w:lineRule="auto"/>
                    <w:ind w:left="142" w:hanging="142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uk-UA" w:eastAsia="ru-RU"/>
                    </w:rPr>
                    <w:t>№</w:t>
                  </w:r>
                </w:p>
                <w:p w:rsidR="00D1774D" w:rsidRDefault="00D177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5580" w:type="dxa"/>
                </w:tcPr>
                <w:p w:rsidR="00D1774D" w:rsidRDefault="00E661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uk-UA" w:eastAsia="ru-RU"/>
                    </w:rPr>
                    <w:t>Назва теми</w:t>
                  </w:r>
                </w:p>
              </w:tc>
              <w:tc>
                <w:tcPr>
                  <w:tcW w:w="3339" w:type="dxa"/>
                  <w:vAlign w:val="center"/>
                </w:tcPr>
                <w:p w:rsidR="00D1774D" w:rsidRDefault="00E661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uk-UA" w:eastAsia="ru-RU"/>
                    </w:rPr>
                    <w:t>Види контролю</w:t>
                  </w:r>
                </w:p>
              </w:tc>
            </w:tr>
            <w:tr w:rsidR="00D1774D">
              <w:tc>
                <w:tcPr>
                  <w:tcW w:w="720" w:type="dxa"/>
                  <w:vAlign w:val="center"/>
                </w:tcPr>
                <w:p w:rsidR="00D1774D" w:rsidRDefault="00E661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  <w:t>1</w:t>
                  </w:r>
                </w:p>
              </w:tc>
              <w:tc>
                <w:tcPr>
                  <w:tcW w:w="5580" w:type="dxa"/>
                </w:tcPr>
                <w:p w:rsidR="00D1774D" w:rsidRDefault="00E6614A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uk-UA"/>
                    </w:rPr>
                    <w:t>1. Сучасні</w:t>
                  </w:r>
                  <w:r>
                    <w:rPr>
                      <w:rFonts w:ascii="Times New Roman" w:hAnsi="Times New Roman"/>
                      <w:bCs/>
                      <w:sz w:val="24"/>
                      <w:lang w:val="uk-UA"/>
                    </w:rPr>
                    <w:t xml:space="preserve"> засоби і т</w:t>
                  </w:r>
                  <w:r>
                    <w:rPr>
                      <w:rFonts w:ascii="Times New Roman" w:hAnsi="Times New Roman"/>
                      <w:bCs/>
                      <w:sz w:val="24"/>
                      <w:lang w:val="uk-UA"/>
                    </w:rPr>
                    <w:t>ехнології інтегрованого</w:t>
                  </w:r>
                  <w:r>
                    <w:rPr>
                      <w:rFonts w:ascii="Times New Roman" w:hAnsi="Times New Roman"/>
                      <w:bCs/>
                      <w:sz w:val="24"/>
                      <w:lang w:val="uk-UA"/>
                    </w:rPr>
                    <w:t xml:space="preserve"> навчання</w:t>
                  </w:r>
                  <w:r>
                    <w:rPr>
                      <w:rFonts w:ascii="Times New Roman" w:hAnsi="Times New Roman"/>
                      <w:bCs/>
                      <w:sz w:val="24"/>
                      <w:lang w:val="uk-UA"/>
                    </w:rPr>
                    <w:t>іноземної</w:t>
                  </w:r>
                  <w:r>
                    <w:rPr>
                      <w:rFonts w:ascii="Times New Roman" w:hAnsi="Times New Roman"/>
                      <w:bCs/>
                      <w:sz w:val="24"/>
                      <w:lang w:val="uk-UA"/>
                    </w:rPr>
                    <w:t xml:space="preserve"> мови</w:t>
                  </w:r>
                  <w:r>
                    <w:rPr>
                      <w:rFonts w:ascii="Times New Roman" w:hAnsi="Times New Roman"/>
                      <w:bCs/>
                      <w:sz w:val="24"/>
                      <w:lang w:val="uk-UA"/>
                    </w:rPr>
                    <w:t xml:space="preserve">. 1.1. Характеристики педагогічної технології </w:t>
                  </w:r>
                  <w:r>
                    <w:rPr>
                      <w:rFonts w:ascii="Times New Roman" w:hAnsi="Times New Roman"/>
                      <w:bCs/>
                      <w:sz w:val="24"/>
                      <w:lang w:val="uk-UA"/>
                    </w:rPr>
                    <w:t>сучасної шкільної іншомовної освіти. 1.2. Сутність поняття «педагогічна технологія» та її основні якості. 1.3.  Особливості інтегрованого</w:t>
                  </w:r>
                  <w:r>
                    <w:rPr>
                      <w:rFonts w:ascii="Times New Roman" w:hAnsi="Times New Roman"/>
                      <w:bCs/>
                      <w:sz w:val="24"/>
                      <w:lang w:val="uk-UA"/>
                    </w:rPr>
                    <w:t xml:space="preserve"> навчання іноземної</w:t>
                  </w:r>
                  <w:r>
                    <w:rPr>
                      <w:rFonts w:ascii="Times New Roman" w:hAnsi="Times New Roman"/>
                      <w:bCs/>
                      <w:sz w:val="24"/>
                      <w:lang w:val="uk-UA"/>
                    </w:rPr>
                    <w:t xml:space="preserve"> мови відповідно</w:t>
                  </w:r>
                  <w:r>
                    <w:rPr>
                      <w:rFonts w:ascii="Times New Roman" w:hAnsi="Times New Roman"/>
                      <w:bCs/>
                      <w:sz w:val="24"/>
                      <w:lang w:val="uk-UA"/>
                    </w:rPr>
                    <w:t xml:space="preserve"> до Концепції </w:t>
                  </w:r>
                  <w:r>
                    <w:rPr>
                      <w:rFonts w:ascii="Times New Roman" w:hAnsi="Times New Roman"/>
                      <w:bCs/>
                      <w:sz w:val="24"/>
                      <w:lang w:val="uk-UA"/>
                    </w:rPr>
                    <w:t xml:space="preserve"> НУШ</w:t>
                  </w:r>
                  <w:r>
                    <w:rPr>
                      <w:rFonts w:ascii="Times New Roman" w:hAnsi="Times New Roman"/>
                      <w:bCs/>
                      <w:sz w:val="24"/>
                      <w:lang w:val="uk-UA"/>
                    </w:rPr>
                    <w:t>.</w:t>
                  </w:r>
                </w:p>
              </w:tc>
              <w:tc>
                <w:tcPr>
                  <w:tcW w:w="3339" w:type="dxa"/>
                  <w:vAlign w:val="center"/>
                </w:tcPr>
                <w:p w:rsidR="00D1774D" w:rsidRDefault="00E6614A">
                  <w:pPr>
                    <w:tabs>
                      <w:tab w:val="left" w:pos="2552"/>
                    </w:tabs>
                    <w:spacing w:after="0" w:line="240" w:lineRule="auto"/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>Усна співбесіда</w:t>
                  </w:r>
                </w:p>
                <w:p w:rsidR="00D1774D" w:rsidRDefault="00E6614A">
                  <w:pPr>
                    <w:tabs>
                      <w:tab w:val="left" w:pos="2552"/>
                    </w:tabs>
                    <w:spacing w:after="0" w:line="240" w:lineRule="auto"/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 xml:space="preserve">Тестування письмове </w:t>
                  </w:r>
                </w:p>
                <w:p w:rsidR="00D1774D" w:rsidRDefault="00D1774D">
                  <w:pPr>
                    <w:tabs>
                      <w:tab w:val="left" w:pos="2552"/>
                    </w:tabs>
                    <w:spacing w:after="0" w:line="240" w:lineRule="auto"/>
                    <w:rPr>
                      <w:rFonts w:ascii="Times New Roman" w:hAnsi="Times New Roman"/>
                      <w:lang w:val="uk-UA"/>
                    </w:rPr>
                  </w:pPr>
                </w:p>
              </w:tc>
            </w:tr>
            <w:tr w:rsidR="00D1774D">
              <w:tc>
                <w:tcPr>
                  <w:tcW w:w="720" w:type="dxa"/>
                  <w:vAlign w:val="center"/>
                </w:tcPr>
                <w:p w:rsidR="00D1774D" w:rsidRDefault="00E661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  <w:t>2</w:t>
                  </w:r>
                </w:p>
              </w:tc>
              <w:tc>
                <w:tcPr>
                  <w:tcW w:w="5580" w:type="dxa"/>
                </w:tcPr>
                <w:p w:rsidR="00D1774D" w:rsidRDefault="00E6614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</w:pPr>
                  <w:r w:rsidRPr="00BB21EF">
                    <w:rPr>
                      <w:rFonts w:ascii="SimSun" w:eastAsia="SimSun" w:hAnsi="SimSun" w:cs="SimSun"/>
                      <w:sz w:val="24"/>
                      <w:szCs w:val="24"/>
                      <w:lang w:val="uk-UA"/>
                    </w:rPr>
                    <w:t>2</w:t>
                  </w:r>
                  <w:r>
                    <w:rPr>
                      <w:rFonts w:ascii="Times New Roman" w:hAnsi="Times New Roman"/>
                      <w:bCs/>
                      <w:sz w:val="24"/>
                      <w:lang w:val="uk-UA"/>
                    </w:rPr>
                    <w:t xml:space="preserve">. Система навчання </w:t>
                  </w:r>
                  <w:r>
                    <w:rPr>
                      <w:rFonts w:ascii="Times New Roman" w:hAnsi="Times New Roman"/>
                      <w:bCs/>
                      <w:sz w:val="24"/>
                      <w:lang w:val="uk-UA"/>
                    </w:rPr>
                    <w:t>іноземної мови . 2.1. Цілі навчання іноземної мови</w:t>
                  </w:r>
                  <w:r>
                    <w:rPr>
                      <w:rFonts w:ascii="Times New Roman" w:hAnsi="Times New Roman"/>
                      <w:bCs/>
                      <w:sz w:val="24"/>
                      <w:lang w:val="uk-UA"/>
                    </w:rPr>
                    <w:t>.</w:t>
                  </w:r>
                  <w:r>
                    <w:rPr>
                      <w:rFonts w:ascii="Times New Roman" w:hAnsi="Times New Roman"/>
                      <w:bCs/>
                      <w:sz w:val="24"/>
                      <w:lang w:val="uk-UA"/>
                    </w:rPr>
                    <w:t xml:space="preserve"> 2.2. Зміст навчання іноземної мови</w:t>
                  </w:r>
                  <w:r>
                    <w:rPr>
                      <w:rFonts w:ascii="Times New Roman" w:hAnsi="Times New Roman"/>
                      <w:bCs/>
                      <w:sz w:val="24"/>
                      <w:lang w:val="uk-UA"/>
                    </w:rPr>
                    <w:t>.</w:t>
                  </w:r>
                  <w:r>
                    <w:rPr>
                      <w:rFonts w:ascii="Times New Roman" w:hAnsi="Times New Roman"/>
                      <w:bCs/>
                      <w:sz w:val="24"/>
                      <w:lang w:val="uk-UA"/>
                    </w:rPr>
                    <w:t xml:space="preserve"> 2.3. Загальнодидактичні та методичні принципи, навчання іноземної мови </w:t>
                  </w:r>
                  <w:r>
                    <w:rPr>
                      <w:rFonts w:ascii="Times New Roman" w:hAnsi="Times New Roman"/>
                      <w:bCs/>
                      <w:sz w:val="24"/>
                      <w:lang w:val="uk-UA"/>
                    </w:rPr>
                    <w:t xml:space="preserve">. </w:t>
                  </w:r>
                  <w:r>
                    <w:rPr>
                      <w:rFonts w:ascii="Times New Roman" w:hAnsi="Times New Roman"/>
                      <w:bCs/>
                      <w:sz w:val="24"/>
                      <w:lang w:val="uk-UA"/>
                    </w:rPr>
                    <w:t>2.4. Методи і прийоми навчання іноземної мови з</w:t>
                  </w:r>
                  <w:r>
                    <w:rPr>
                      <w:rFonts w:ascii="Times New Roman" w:hAnsi="Times New Roman"/>
                      <w:bCs/>
                      <w:sz w:val="24"/>
                      <w:lang w:val="uk-UA"/>
                    </w:rPr>
                    <w:t xml:space="preserve"> використанням сучасних засобів і технологій інт</w:t>
                  </w:r>
                  <w:r>
                    <w:rPr>
                      <w:rFonts w:ascii="Times New Roman" w:hAnsi="Times New Roman"/>
                      <w:bCs/>
                      <w:sz w:val="24"/>
                      <w:lang w:val="uk-UA"/>
                    </w:rPr>
                    <w:t>егрованого навчання іноземних мов.</w:t>
                  </w:r>
                </w:p>
              </w:tc>
              <w:tc>
                <w:tcPr>
                  <w:tcW w:w="3339" w:type="dxa"/>
                  <w:vAlign w:val="center"/>
                </w:tcPr>
                <w:p w:rsidR="00D1774D" w:rsidRDefault="00E6614A">
                  <w:pPr>
                    <w:tabs>
                      <w:tab w:val="left" w:pos="2552"/>
                    </w:tabs>
                    <w:spacing w:after="0" w:line="240" w:lineRule="auto"/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>Усна співбесіда</w:t>
                  </w:r>
                </w:p>
                <w:p w:rsidR="00D1774D" w:rsidRDefault="00E6614A">
                  <w:pPr>
                    <w:tabs>
                      <w:tab w:val="left" w:pos="2552"/>
                    </w:tabs>
                    <w:spacing w:after="0" w:line="240" w:lineRule="auto"/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 xml:space="preserve">Тестування письмове </w:t>
                  </w:r>
                </w:p>
                <w:p w:rsidR="00D1774D" w:rsidRDefault="00E6614A">
                  <w:pPr>
                    <w:tabs>
                      <w:tab w:val="left" w:pos="2552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>Демонстрація пошукових виконаних завдань</w:t>
                  </w:r>
                </w:p>
              </w:tc>
            </w:tr>
            <w:tr w:rsidR="00D1774D">
              <w:tc>
                <w:tcPr>
                  <w:tcW w:w="720" w:type="dxa"/>
                  <w:vAlign w:val="center"/>
                </w:tcPr>
                <w:p w:rsidR="00D1774D" w:rsidRDefault="00E661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  <w:t>3</w:t>
                  </w:r>
                </w:p>
              </w:tc>
              <w:tc>
                <w:tcPr>
                  <w:tcW w:w="5580" w:type="dxa"/>
                </w:tcPr>
                <w:p w:rsidR="00D1774D" w:rsidRDefault="00E6614A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uk-UA"/>
                    </w:rPr>
                    <w:t>Лінгводидактичні засади формування змісту електронних засобів навчання іноземної мови. 3.1. Роль і місце інтерактиних</w:t>
                  </w:r>
                  <w:r>
                    <w:rPr>
                      <w:rFonts w:ascii="Times New Roman" w:hAnsi="Times New Roman"/>
                      <w:bCs/>
                      <w:sz w:val="24"/>
                      <w:lang w:val="uk-UA"/>
                    </w:rPr>
                    <w:t xml:space="preserve"> технологій</w:t>
                  </w:r>
                  <w:r>
                    <w:rPr>
                      <w:rFonts w:ascii="Times New Roman" w:hAnsi="Times New Roman"/>
                      <w:bCs/>
                      <w:sz w:val="24"/>
                      <w:lang w:val="uk-UA"/>
                    </w:rPr>
                    <w:t xml:space="preserve"> у навчанні </w:t>
                  </w:r>
                  <w:r>
                    <w:rPr>
                      <w:rFonts w:ascii="Times New Roman" w:hAnsi="Times New Roman"/>
                      <w:bCs/>
                      <w:sz w:val="24"/>
                      <w:lang w:val="uk-UA"/>
                    </w:rPr>
                    <w:lastRenderedPageBreak/>
                    <w:t xml:space="preserve">ІМ. 3.2. Функції програмних педагогічних засобів. 3.3. Особливості змісту програмних педагогічних засобів з навчання ІМ. 3.4. Особливості використання програмних педагогічних засобів під час навчання ІМ. </w:t>
                  </w:r>
                </w:p>
              </w:tc>
              <w:tc>
                <w:tcPr>
                  <w:tcW w:w="3339" w:type="dxa"/>
                  <w:vAlign w:val="center"/>
                </w:tcPr>
                <w:p w:rsidR="00D1774D" w:rsidRDefault="00E6614A">
                  <w:pPr>
                    <w:tabs>
                      <w:tab w:val="left" w:pos="2552"/>
                    </w:tabs>
                    <w:spacing w:after="0" w:line="240" w:lineRule="auto"/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lastRenderedPageBreak/>
                    <w:t xml:space="preserve">Тестування письмове </w:t>
                  </w:r>
                </w:p>
                <w:p w:rsidR="00D1774D" w:rsidRDefault="00E6614A">
                  <w:pPr>
                    <w:tabs>
                      <w:tab w:val="left" w:pos="2552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 xml:space="preserve">Демонстрація виконаних </w:t>
                  </w:r>
                  <w:r>
                    <w:rPr>
                      <w:rFonts w:ascii="Times New Roman" w:hAnsi="Times New Roman"/>
                      <w:lang w:val="uk-UA"/>
                    </w:rPr>
                    <w:t>пошукових завдань</w:t>
                  </w:r>
                </w:p>
              </w:tc>
            </w:tr>
            <w:tr w:rsidR="00D1774D">
              <w:tc>
                <w:tcPr>
                  <w:tcW w:w="720" w:type="dxa"/>
                  <w:vAlign w:val="center"/>
                </w:tcPr>
                <w:p w:rsidR="00D1774D" w:rsidRDefault="00E661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  <w:lastRenderedPageBreak/>
                    <w:t>4</w:t>
                  </w:r>
                </w:p>
              </w:tc>
              <w:tc>
                <w:tcPr>
                  <w:tcW w:w="5580" w:type="dxa"/>
                </w:tcPr>
                <w:p w:rsidR="00D1774D" w:rsidRDefault="00E6614A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uk-UA"/>
                    </w:rPr>
                    <w:t>4.</w:t>
                  </w:r>
                  <w:r>
                    <w:rPr>
                      <w:rFonts w:ascii="Times New Roman" w:hAnsi="Times New Roman"/>
                      <w:bCs/>
                      <w:sz w:val="24"/>
                      <w:lang w:val="uk-UA"/>
                    </w:rPr>
                    <w:t>Лінгвопсихологічні основи навчання іноземної мови</w:t>
                  </w:r>
                  <w:r>
                    <w:rPr>
                      <w:rFonts w:ascii="Times New Roman" w:hAnsi="Times New Roman"/>
                      <w:bCs/>
                      <w:sz w:val="24"/>
                      <w:lang w:val="uk-UA"/>
                    </w:rPr>
                    <w:t>.</w:t>
                  </w:r>
                  <w:r>
                    <w:rPr>
                      <w:rFonts w:ascii="Times New Roman" w:hAnsi="Times New Roman"/>
                      <w:bCs/>
                      <w:sz w:val="24"/>
                      <w:lang w:val="uk-UA"/>
                    </w:rPr>
                    <w:t xml:space="preserve"> </w:t>
                  </w:r>
                  <w:r>
                    <w:rPr>
                      <w:rFonts w:ascii="Times New Roman" w:hAnsi="Times New Roman"/>
                      <w:bCs/>
                      <w:sz w:val="24"/>
                      <w:lang w:val="uk-UA"/>
                    </w:rPr>
                    <w:t xml:space="preserve"> </w:t>
                  </w:r>
                  <w:r>
                    <w:rPr>
                      <w:rFonts w:ascii="Times New Roman" w:hAnsi="Times New Roman"/>
                      <w:bCs/>
                      <w:sz w:val="24"/>
                      <w:lang w:val="uk-UA"/>
                    </w:rPr>
                    <w:t xml:space="preserve">Поняття "мова", "мовлення", "мовленнєва діяльність", "спілкування". Компоненти мовленнєвої діяльності та її види. Мовленнєва дія як одиниця мовленнєвої діяльності. </w:t>
                  </w:r>
                  <w:r>
                    <w:rPr>
                      <w:rFonts w:ascii="Times New Roman" w:hAnsi="Times New Roman"/>
                      <w:bCs/>
                      <w:sz w:val="24"/>
                      <w:lang w:val="uk-UA"/>
                    </w:rPr>
                    <w:t xml:space="preserve"> </w:t>
                  </w:r>
                  <w:r>
                    <w:rPr>
                      <w:rFonts w:ascii="Times New Roman" w:hAnsi="Times New Roman"/>
                      <w:bCs/>
                      <w:sz w:val="24"/>
                      <w:lang w:val="uk-UA"/>
                    </w:rPr>
                    <w:t xml:space="preserve"> Проблема навичо</w:t>
                  </w:r>
                  <w:r>
                    <w:rPr>
                      <w:rFonts w:ascii="Times New Roman" w:hAnsi="Times New Roman"/>
                      <w:bCs/>
                      <w:sz w:val="24"/>
                      <w:lang w:val="uk-UA"/>
                    </w:rPr>
                    <w:t xml:space="preserve">к та вмінь мовлення у навчанні спілкування іноземною мовою. Поняття "мовленнєва навичка" і "мовленнєве вміння". </w:t>
                  </w:r>
                  <w:r>
                    <w:rPr>
                      <w:rFonts w:ascii="Times New Roman" w:hAnsi="Times New Roman"/>
                      <w:bCs/>
                      <w:sz w:val="24"/>
                      <w:lang w:val="uk-UA"/>
                    </w:rPr>
                    <w:t xml:space="preserve"> </w:t>
                  </w:r>
                  <w:r>
                    <w:rPr>
                      <w:rFonts w:ascii="Times New Roman" w:hAnsi="Times New Roman"/>
                      <w:bCs/>
                      <w:sz w:val="24"/>
                      <w:lang w:val="uk-UA"/>
                    </w:rPr>
                    <w:t>Якості мовленнєвої навички. Рецептивні та продуктивні вміння. Етапи формування навички. Основні уміння та навички мовлення.</w:t>
                  </w:r>
                </w:p>
              </w:tc>
              <w:tc>
                <w:tcPr>
                  <w:tcW w:w="3339" w:type="dxa"/>
                  <w:vAlign w:val="center"/>
                </w:tcPr>
                <w:p w:rsidR="00D1774D" w:rsidRDefault="00E6614A">
                  <w:pPr>
                    <w:tabs>
                      <w:tab w:val="left" w:pos="2552"/>
                    </w:tabs>
                    <w:spacing w:after="0" w:line="240" w:lineRule="auto"/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 xml:space="preserve">Тестування письмове </w:t>
                  </w:r>
                </w:p>
                <w:p w:rsidR="00D1774D" w:rsidRDefault="00E6614A">
                  <w:pPr>
                    <w:tabs>
                      <w:tab w:val="left" w:pos="2552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>Демонстрація виконаних пошукових і викладацьких завдань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  <w:t xml:space="preserve"> </w:t>
                  </w:r>
                </w:p>
              </w:tc>
            </w:tr>
            <w:tr w:rsidR="00D1774D">
              <w:trPr>
                <w:cantSplit/>
              </w:trPr>
              <w:tc>
                <w:tcPr>
                  <w:tcW w:w="720" w:type="dxa"/>
                  <w:vAlign w:val="center"/>
                </w:tcPr>
                <w:p w:rsidR="00D1774D" w:rsidRDefault="00E661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  <w:t>5</w:t>
                  </w:r>
                </w:p>
              </w:tc>
              <w:tc>
                <w:tcPr>
                  <w:tcW w:w="5580" w:type="dxa"/>
                </w:tcPr>
                <w:p w:rsidR="00D1774D" w:rsidRDefault="00E6614A">
                  <w:pPr>
                    <w:keepNext/>
                    <w:spacing w:after="0" w:line="240" w:lineRule="auto"/>
                    <w:outlineLvl w:val="3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uk-UA"/>
                    </w:rPr>
                    <w:t xml:space="preserve"> 5.Особливості формування мовленнєвих механізмів здобувачів освіти у процесі оволодіння іноземною мовою.</w:t>
                  </w:r>
                  <w:r>
                    <w:rPr>
                      <w:rFonts w:ascii="Times New Roman" w:hAnsi="Times New Roman"/>
                      <w:bCs/>
                      <w:sz w:val="24"/>
                      <w:lang w:val="uk-UA"/>
                    </w:rPr>
                    <w:t xml:space="preserve"> Мотивація діяльності здобувачів</w:t>
                  </w:r>
                  <w:r>
                    <w:rPr>
                      <w:rFonts w:ascii="Times New Roman" w:hAnsi="Times New Roman"/>
                      <w:bCs/>
                      <w:sz w:val="24"/>
                      <w:lang w:val="uk-UA"/>
                    </w:rPr>
                    <w:t xml:space="preserve"> освіти</w:t>
                  </w:r>
                  <w:r>
                    <w:rPr>
                      <w:rFonts w:ascii="Times New Roman" w:hAnsi="Times New Roman"/>
                      <w:bCs/>
                      <w:sz w:val="24"/>
                      <w:lang w:val="uk-UA"/>
                    </w:rPr>
                    <w:t xml:space="preserve"> у процесі навчання іноземної мо</w:t>
                  </w:r>
                  <w:r>
                    <w:rPr>
                      <w:rFonts w:ascii="Times New Roman" w:hAnsi="Times New Roman"/>
                      <w:bCs/>
                      <w:sz w:val="24"/>
                      <w:lang w:val="uk-UA"/>
                    </w:rPr>
                    <w:t xml:space="preserve">ви. </w:t>
                  </w:r>
                  <w:r>
                    <w:rPr>
                      <w:rFonts w:ascii="Times New Roman" w:hAnsi="Times New Roman"/>
                      <w:bCs/>
                      <w:sz w:val="24"/>
                      <w:lang w:val="uk-UA"/>
                    </w:rPr>
                    <w:t xml:space="preserve"> </w:t>
                  </w:r>
                  <w:r>
                    <w:rPr>
                      <w:rFonts w:ascii="Times New Roman" w:hAnsi="Times New Roman"/>
                      <w:bCs/>
                      <w:sz w:val="24"/>
                      <w:lang w:val="uk-UA"/>
                    </w:rPr>
                    <w:t xml:space="preserve"> Роль і місце видів мовленнєвої діяльності у навчанні іноземної мови. </w:t>
                  </w:r>
                  <w:r>
                    <w:rPr>
                      <w:rFonts w:ascii="Times New Roman" w:hAnsi="Times New Roman"/>
                      <w:bCs/>
                      <w:sz w:val="24"/>
                      <w:lang w:val="uk-UA"/>
                    </w:rPr>
                    <w:t xml:space="preserve"> </w:t>
                  </w:r>
                  <w:r>
                    <w:rPr>
                      <w:rFonts w:ascii="Times New Roman" w:hAnsi="Times New Roman"/>
                      <w:bCs/>
                      <w:sz w:val="24"/>
                      <w:lang w:val="uk-UA"/>
                    </w:rPr>
                    <w:t xml:space="preserve"> Роль і місце зорового унаочнення у процесі навчання іноземної мови. Усвідомлене і підсвідоме засвоєння учнями іншомовного матеріалу.</w:t>
                  </w:r>
                  <w:r>
                    <w:rPr>
                      <w:rFonts w:ascii="Times New Roman" w:hAnsi="Times New Roman"/>
                      <w:bCs/>
                      <w:sz w:val="24"/>
                      <w:lang w:val="uk-UA"/>
                    </w:rPr>
                    <w:t xml:space="preserve"> </w:t>
                  </w:r>
                  <w:r>
                    <w:rPr>
                      <w:rFonts w:ascii="Times New Roman" w:hAnsi="Times New Roman"/>
                      <w:bCs/>
                      <w:sz w:val="24"/>
                      <w:lang w:val="uk-UA"/>
                    </w:rPr>
                    <w:t xml:space="preserve"> Роль і місце рідної мови у формуванні здобува</w:t>
                  </w:r>
                  <w:r>
                    <w:rPr>
                      <w:rFonts w:ascii="Times New Roman" w:hAnsi="Times New Roman"/>
                      <w:bCs/>
                      <w:sz w:val="24"/>
                      <w:lang w:val="uk-UA"/>
                    </w:rPr>
                    <w:t>чів</w:t>
                  </w:r>
                  <w:r>
                    <w:rPr>
                      <w:rFonts w:ascii="Times New Roman" w:hAnsi="Times New Roman"/>
                      <w:bCs/>
                      <w:sz w:val="24"/>
                      <w:lang w:val="uk-UA"/>
                    </w:rPr>
                    <w:t xml:space="preserve"> освіти </w:t>
                  </w:r>
                  <w:r>
                    <w:rPr>
                      <w:rFonts w:ascii="Times New Roman" w:hAnsi="Times New Roman"/>
                      <w:bCs/>
                      <w:sz w:val="24"/>
                      <w:lang w:val="uk-UA"/>
                    </w:rPr>
                    <w:t>іншомовних мовленнєвих механізмів.</w:t>
                  </w:r>
                  <w:r>
                    <w:rPr>
                      <w:rFonts w:ascii="Times New Roman" w:hAnsi="Times New Roman"/>
                      <w:bCs/>
                      <w:sz w:val="24"/>
                      <w:lang w:val="uk-UA"/>
                    </w:rPr>
                    <w:t xml:space="preserve"> </w:t>
                  </w:r>
                  <w:r>
                    <w:rPr>
                      <w:rFonts w:ascii="Times New Roman" w:hAnsi="Times New Roman"/>
                      <w:bCs/>
                      <w:sz w:val="24"/>
                      <w:lang w:val="uk-UA"/>
                    </w:rPr>
                    <w:t xml:space="preserve"> </w:t>
                  </w:r>
                </w:p>
              </w:tc>
              <w:tc>
                <w:tcPr>
                  <w:tcW w:w="3339" w:type="dxa"/>
                  <w:vAlign w:val="center"/>
                </w:tcPr>
                <w:p w:rsidR="00D1774D" w:rsidRDefault="00E6614A">
                  <w:pPr>
                    <w:tabs>
                      <w:tab w:val="left" w:pos="2552"/>
                    </w:tabs>
                    <w:spacing w:after="0" w:line="240" w:lineRule="auto"/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>Усна співбесіда</w:t>
                  </w:r>
                </w:p>
                <w:p w:rsidR="00D1774D" w:rsidRDefault="00E6614A">
                  <w:pPr>
                    <w:tabs>
                      <w:tab w:val="left" w:pos="2552"/>
                    </w:tabs>
                    <w:spacing w:after="0" w:line="240" w:lineRule="auto"/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 xml:space="preserve">Тестування письмове </w:t>
                  </w:r>
                </w:p>
                <w:p w:rsidR="00D1774D" w:rsidRDefault="00E6614A">
                  <w:pPr>
                    <w:tabs>
                      <w:tab w:val="left" w:pos="2552"/>
                    </w:tabs>
                    <w:spacing w:after="0" w:line="240" w:lineRule="auto"/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>Демонстрація виконаних завдань трьох рівнів складності</w:t>
                  </w:r>
                </w:p>
                <w:p w:rsidR="00D1774D" w:rsidRDefault="00D1774D">
                  <w:pPr>
                    <w:tabs>
                      <w:tab w:val="left" w:pos="2552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</w:pPr>
                </w:p>
              </w:tc>
            </w:tr>
            <w:tr w:rsidR="00D1774D">
              <w:trPr>
                <w:cantSplit/>
              </w:trPr>
              <w:tc>
                <w:tcPr>
                  <w:tcW w:w="720" w:type="dxa"/>
                  <w:vAlign w:val="center"/>
                </w:tcPr>
                <w:p w:rsidR="00D1774D" w:rsidRDefault="00E661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  <w:t>6</w:t>
                  </w:r>
                </w:p>
              </w:tc>
              <w:tc>
                <w:tcPr>
                  <w:tcW w:w="5580" w:type="dxa"/>
                </w:tcPr>
                <w:p w:rsidR="00D1774D" w:rsidRDefault="00E6614A">
                  <w:pPr>
                    <w:keepNext/>
                    <w:spacing w:after="0" w:line="240" w:lineRule="auto"/>
                    <w:outlineLvl w:val="3"/>
                    <w:rPr>
                      <w:rFonts w:ascii="Times New Roman" w:hAnsi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uk-UA"/>
                    </w:rPr>
                    <w:t xml:space="preserve">Методи навчання іноземних мов </w:t>
                  </w:r>
                  <w:r>
                    <w:rPr>
                      <w:rFonts w:ascii="Times New Roman" w:hAnsi="Times New Roman"/>
                      <w:bCs/>
                      <w:sz w:val="24"/>
                      <w:lang w:val="uk-UA"/>
                    </w:rPr>
                    <w:t xml:space="preserve">. </w:t>
                  </w:r>
                  <w:r>
                    <w:rPr>
                      <w:rFonts w:ascii="Times New Roman" w:hAnsi="Times New Roman"/>
                      <w:bCs/>
                      <w:sz w:val="24"/>
                      <w:lang w:val="uk-UA"/>
                    </w:rPr>
                    <w:t xml:space="preserve"> Класифікація методів навчання ІМ. Залежність вибору методу навчання ІМ від соціального замовлення.</w:t>
                  </w:r>
                  <w:r>
                    <w:rPr>
                      <w:rFonts w:ascii="Times New Roman" w:hAnsi="Times New Roman"/>
                      <w:bCs/>
                      <w:sz w:val="24"/>
                      <w:lang w:val="uk-UA"/>
                    </w:rPr>
                    <w:t xml:space="preserve"> Метод проєктного навчання. Кейс-метод. Метод використання портфоліо. Проблемний метод.</w:t>
                  </w:r>
                </w:p>
              </w:tc>
              <w:tc>
                <w:tcPr>
                  <w:tcW w:w="3339" w:type="dxa"/>
                  <w:vAlign w:val="center"/>
                </w:tcPr>
                <w:p w:rsidR="00D1774D" w:rsidRDefault="00E6614A">
                  <w:pPr>
                    <w:tabs>
                      <w:tab w:val="left" w:pos="2552"/>
                    </w:tabs>
                    <w:spacing w:after="0" w:line="240" w:lineRule="auto"/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>Усна співбесіда</w:t>
                  </w:r>
                </w:p>
                <w:p w:rsidR="00D1774D" w:rsidRDefault="00E6614A">
                  <w:pPr>
                    <w:tabs>
                      <w:tab w:val="left" w:pos="2552"/>
                    </w:tabs>
                    <w:spacing w:after="0" w:line="240" w:lineRule="auto"/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 xml:space="preserve">Тестування письмове </w:t>
                  </w:r>
                </w:p>
                <w:p w:rsidR="00D1774D" w:rsidRDefault="00E6614A">
                  <w:pPr>
                    <w:tabs>
                      <w:tab w:val="left" w:pos="2552"/>
                    </w:tabs>
                    <w:spacing w:after="0" w:line="240" w:lineRule="auto"/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>Демонстрація виконаних завдань п</w:t>
                  </w:r>
                  <w:r>
                    <w:rPr>
                      <w:rFonts w:ascii="Times New Roman" w:hAnsi="Times New Roman"/>
                      <w:lang w:val="uk-UA"/>
                    </w:rPr>
                    <w:t>ершого і другого рівнів складності</w:t>
                  </w:r>
                </w:p>
              </w:tc>
            </w:tr>
            <w:tr w:rsidR="00D1774D">
              <w:trPr>
                <w:cantSplit/>
              </w:trPr>
              <w:tc>
                <w:tcPr>
                  <w:tcW w:w="720" w:type="dxa"/>
                  <w:vAlign w:val="center"/>
                </w:tcPr>
                <w:p w:rsidR="00D1774D" w:rsidRDefault="00E661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  <w:t>7</w:t>
                  </w:r>
                </w:p>
              </w:tc>
              <w:tc>
                <w:tcPr>
                  <w:tcW w:w="5580" w:type="dxa"/>
                </w:tcPr>
                <w:p w:rsidR="00D1774D" w:rsidRDefault="00E6614A">
                  <w:pPr>
                    <w:keepNext/>
                    <w:spacing w:after="0" w:line="240" w:lineRule="auto"/>
                    <w:outlineLvl w:val="3"/>
                    <w:rPr>
                      <w:rFonts w:ascii="Times New Roman" w:hAnsi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uk-UA"/>
                    </w:rPr>
                    <w:t>Концепція</w:t>
                  </w:r>
                  <w:r>
                    <w:rPr>
                      <w:rFonts w:ascii="Times New Roman" w:hAnsi="Times New Roman"/>
                      <w:bCs/>
                      <w:sz w:val="24"/>
                      <w:lang w:val="uk-UA"/>
                    </w:rPr>
                    <w:t xml:space="preserve"> </w:t>
                  </w:r>
                  <w:r>
                    <w:rPr>
                      <w:rFonts w:ascii="Times New Roman" w:hAnsi="Times New Roman"/>
                      <w:bCs/>
                      <w:sz w:val="24"/>
                      <w:lang w:val="uk-UA"/>
                    </w:rPr>
                    <w:t xml:space="preserve">інтегрованого навчання ІМ. Особливості цілей навчання іноземної мови. Сутність комунікативного спрямування процесу навчання. Особливості навчання мовного матеріалу. Сутність комунікативнокогнітивного підходу </w:t>
                  </w:r>
                  <w:r>
                    <w:rPr>
                      <w:rFonts w:ascii="Times New Roman" w:hAnsi="Times New Roman"/>
                      <w:bCs/>
                      <w:sz w:val="24"/>
                      <w:lang w:val="uk-UA"/>
                    </w:rPr>
                    <w:t>до навчання.  Особливості навчання видів мовленнєвої діяльності.</w:t>
                  </w:r>
                </w:p>
              </w:tc>
              <w:tc>
                <w:tcPr>
                  <w:tcW w:w="3339" w:type="dxa"/>
                  <w:vAlign w:val="center"/>
                </w:tcPr>
                <w:p w:rsidR="00D1774D" w:rsidRDefault="00E6614A">
                  <w:pPr>
                    <w:tabs>
                      <w:tab w:val="left" w:pos="2552"/>
                    </w:tabs>
                    <w:spacing w:after="0" w:line="240" w:lineRule="auto"/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>Усна співбесіда</w:t>
                  </w:r>
                </w:p>
                <w:p w:rsidR="00D1774D" w:rsidRDefault="00E6614A">
                  <w:pPr>
                    <w:tabs>
                      <w:tab w:val="left" w:pos="2552"/>
                    </w:tabs>
                    <w:spacing w:after="0" w:line="240" w:lineRule="auto"/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 xml:space="preserve">Тестування письмове </w:t>
                  </w:r>
                </w:p>
                <w:p w:rsidR="00D1774D" w:rsidRDefault="00E6614A">
                  <w:pPr>
                    <w:tabs>
                      <w:tab w:val="left" w:pos="2552"/>
                    </w:tabs>
                    <w:spacing w:after="0" w:line="240" w:lineRule="auto"/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>Демонстрація виконаних пошукових завдань</w:t>
                  </w:r>
                </w:p>
              </w:tc>
            </w:tr>
            <w:tr w:rsidR="00D1774D">
              <w:trPr>
                <w:cantSplit/>
              </w:trPr>
              <w:tc>
                <w:tcPr>
                  <w:tcW w:w="720" w:type="dxa"/>
                  <w:vAlign w:val="center"/>
                </w:tcPr>
                <w:p w:rsidR="00D1774D" w:rsidRDefault="00E661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  <w:t>8</w:t>
                  </w:r>
                </w:p>
              </w:tc>
              <w:tc>
                <w:tcPr>
                  <w:tcW w:w="5580" w:type="dxa"/>
                </w:tcPr>
                <w:p w:rsidR="00D1774D" w:rsidRDefault="00E6614A">
                  <w:pPr>
                    <w:keepNext/>
                    <w:spacing w:after="0" w:line="240" w:lineRule="auto"/>
                    <w:outlineLvl w:val="3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uk-UA"/>
                    </w:rPr>
                    <w:t>Методика організації самостійної роботи з</w:t>
                  </w:r>
                  <w:r>
                    <w:rPr>
                      <w:rFonts w:ascii="Times New Roman" w:hAnsi="Times New Roman"/>
                      <w:bCs/>
                      <w:sz w:val="24"/>
                      <w:lang w:val="uk-UA"/>
                    </w:rPr>
                    <w:t xml:space="preserve"> використання сучасних засобів і технологій інтегрованого навчання ІМ</w:t>
                  </w:r>
                  <w:r>
                    <w:rPr>
                      <w:rFonts w:ascii="Times New Roman" w:hAnsi="Times New Roman"/>
                      <w:bCs/>
                      <w:sz w:val="24"/>
                      <w:lang w:val="uk-UA"/>
                    </w:rPr>
                    <w:t>. Поняття самостійної роботи (СР) здобучачів</w:t>
                  </w:r>
                  <w:r>
                    <w:rPr>
                      <w:rFonts w:ascii="Times New Roman" w:hAnsi="Times New Roman"/>
                      <w:bCs/>
                      <w:sz w:val="24"/>
                      <w:lang w:val="uk-UA"/>
                    </w:rPr>
                    <w:t xml:space="preserve"> освіти</w:t>
                  </w:r>
                  <w:r>
                    <w:rPr>
                      <w:rFonts w:ascii="Times New Roman" w:hAnsi="Times New Roman"/>
                      <w:bCs/>
                      <w:sz w:val="24"/>
                      <w:lang w:val="uk-UA"/>
                    </w:rPr>
                    <w:t>. Підходи до розуміння СР</w:t>
                  </w:r>
                  <w:r>
                    <w:rPr>
                      <w:rFonts w:ascii="Times New Roman" w:hAnsi="Times New Roman"/>
                      <w:bCs/>
                      <w:sz w:val="24"/>
                      <w:lang w:val="uk-UA"/>
                    </w:rPr>
                    <w:t>.</w:t>
                  </w:r>
                  <w:r>
                    <w:rPr>
                      <w:rFonts w:ascii="Times New Roman" w:hAnsi="Times New Roman"/>
                      <w:bCs/>
                      <w:sz w:val="24"/>
                      <w:lang w:val="uk-UA"/>
                    </w:rPr>
                    <w:t xml:space="preserve"> Основні вимоги до СР. Діяльнісний характер СР. Шляхи організації та самоорганізації СР. Самостійна робота учнів з іноземної мови. Види СР. Вимоги до організації СР. Рівні СР. Зас</w:t>
                  </w:r>
                  <w:r>
                    <w:rPr>
                      <w:rFonts w:ascii="Times New Roman" w:hAnsi="Times New Roman"/>
                      <w:bCs/>
                      <w:sz w:val="24"/>
                      <w:lang w:val="uk-UA"/>
                    </w:rPr>
                    <w:t>оби реалізації СР.</w:t>
                  </w:r>
                </w:p>
              </w:tc>
              <w:tc>
                <w:tcPr>
                  <w:tcW w:w="3339" w:type="dxa"/>
                  <w:vAlign w:val="center"/>
                </w:tcPr>
                <w:p w:rsidR="00D1774D" w:rsidRDefault="00E6614A">
                  <w:pPr>
                    <w:tabs>
                      <w:tab w:val="left" w:pos="2552"/>
                    </w:tabs>
                    <w:spacing w:after="0" w:line="240" w:lineRule="auto"/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>Усна співбесіда</w:t>
                  </w:r>
                </w:p>
                <w:p w:rsidR="00D1774D" w:rsidRDefault="00E6614A">
                  <w:pPr>
                    <w:tabs>
                      <w:tab w:val="left" w:pos="2552"/>
                    </w:tabs>
                    <w:spacing w:after="0" w:line="240" w:lineRule="auto"/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>Демонстрація виконаних завдань першого і другого рівнів складності</w:t>
                  </w:r>
                </w:p>
              </w:tc>
            </w:tr>
            <w:tr w:rsidR="00D1774D">
              <w:trPr>
                <w:cantSplit/>
              </w:trPr>
              <w:tc>
                <w:tcPr>
                  <w:tcW w:w="720" w:type="dxa"/>
                  <w:vAlign w:val="center"/>
                </w:tcPr>
                <w:p w:rsidR="00D1774D" w:rsidRDefault="00E661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  <w:t>9</w:t>
                  </w:r>
                </w:p>
              </w:tc>
              <w:tc>
                <w:tcPr>
                  <w:tcW w:w="5580" w:type="dxa"/>
                </w:tcPr>
                <w:p w:rsidR="00D1774D" w:rsidRDefault="00E6614A">
                  <w:pPr>
                    <w:keepNext/>
                    <w:spacing w:after="0" w:line="240" w:lineRule="auto"/>
                    <w:outlineLvl w:val="3"/>
                    <w:rPr>
                      <w:rFonts w:ascii="Times New Roman" w:hAnsi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lang w:val="uk-UA"/>
                    </w:rPr>
                    <w:t>Формування лінгвосоціокультурної компетентності (ЛСК) учнів на заняттях з іноземної мови</w:t>
                  </w:r>
                  <w:r>
                    <w:rPr>
                      <w:rFonts w:ascii="Times New Roman" w:hAnsi="Times New Roman"/>
                      <w:sz w:val="24"/>
                      <w:lang w:val="uk-UA"/>
                    </w:rPr>
                    <w:t xml:space="preserve"> з використанням  сучасних засобів і технологій.</w:t>
                  </w:r>
                </w:p>
              </w:tc>
              <w:tc>
                <w:tcPr>
                  <w:tcW w:w="3339" w:type="dxa"/>
                  <w:vAlign w:val="center"/>
                </w:tcPr>
                <w:p w:rsidR="00D1774D" w:rsidRDefault="00E6614A">
                  <w:pPr>
                    <w:tabs>
                      <w:tab w:val="left" w:pos="2552"/>
                    </w:tabs>
                    <w:spacing w:after="0" w:line="240" w:lineRule="auto"/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>Тестування пис</w:t>
                  </w:r>
                  <w:r>
                    <w:rPr>
                      <w:rFonts w:ascii="Times New Roman" w:hAnsi="Times New Roman"/>
                      <w:lang w:val="uk-UA"/>
                    </w:rPr>
                    <w:t xml:space="preserve">ьмове </w:t>
                  </w:r>
                </w:p>
                <w:p w:rsidR="00D1774D" w:rsidRDefault="00E6614A">
                  <w:pPr>
                    <w:tabs>
                      <w:tab w:val="left" w:pos="2552"/>
                    </w:tabs>
                    <w:spacing w:after="0" w:line="240" w:lineRule="auto"/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>Демонстрація виконаних завдань другого рівня складності</w:t>
                  </w:r>
                </w:p>
              </w:tc>
            </w:tr>
            <w:tr w:rsidR="00D1774D">
              <w:trPr>
                <w:cantSplit/>
              </w:trPr>
              <w:tc>
                <w:tcPr>
                  <w:tcW w:w="720" w:type="dxa"/>
                  <w:vAlign w:val="center"/>
                </w:tcPr>
                <w:p w:rsidR="00D1774D" w:rsidRDefault="00E661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  <w:lastRenderedPageBreak/>
                    <w:t>10</w:t>
                  </w:r>
                </w:p>
              </w:tc>
              <w:tc>
                <w:tcPr>
                  <w:tcW w:w="5580" w:type="dxa"/>
                </w:tcPr>
                <w:p w:rsidR="00D1774D" w:rsidRDefault="00E6614A">
                  <w:pPr>
                    <w:keepNext/>
                    <w:spacing w:after="0" w:line="240" w:lineRule="auto"/>
                    <w:outlineLvl w:val="3"/>
                    <w:rPr>
                      <w:rFonts w:ascii="Times New Roman" w:hAnsi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lang w:val="uk-UA"/>
                    </w:rPr>
                    <w:t>Аналіз підручників/НМК та інших начальних матеріалів з німецької мови стосовно використання</w:t>
                  </w:r>
                  <w:r>
                    <w:rPr>
                      <w:rFonts w:ascii="Times New Roman" w:hAnsi="Times New Roman"/>
                      <w:sz w:val="24"/>
                      <w:lang w:val="uk-UA"/>
                    </w:rPr>
                    <w:t xml:space="preserve"> сучасних засобів і технологій</w:t>
                  </w:r>
                  <w:r>
                    <w:rPr>
                      <w:rFonts w:ascii="Times New Roman" w:hAnsi="Times New Roman"/>
                      <w:sz w:val="24"/>
                      <w:lang w:val="uk-UA"/>
                    </w:rPr>
                    <w:t xml:space="preserve"> здобувачів</w:t>
                  </w:r>
                  <w:r>
                    <w:rPr>
                      <w:rFonts w:ascii="Times New Roman" w:hAnsi="Times New Roman"/>
                      <w:sz w:val="24"/>
                      <w:lang w:val="uk-UA"/>
                    </w:rPr>
                    <w:t xml:space="preserve"> освіти.</w:t>
                  </w:r>
                </w:p>
              </w:tc>
              <w:tc>
                <w:tcPr>
                  <w:tcW w:w="3339" w:type="dxa"/>
                  <w:vAlign w:val="center"/>
                </w:tcPr>
                <w:p w:rsidR="00D1774D" w:rsidRDefault="00E6614A">
                  <w:pPr>
                    <w:tabs>
                      <w:tab w:val="left" w:pos="2552"/>
                    </w:tabs>
                    <w:spacing w:after="0" w:line="240" w:lineRule="auto"/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>Усна співбесіда</w:t>
                  </w:r>
                </w:p>
                <w:p w:rsidR="00D1774D" w:rsidRDefault="00E6614A">
                  <w:pPr>
                    <w:tabs>
                      <w:tab w:val="left" w:pos="2552"/>
                    </w:tabs>
                    <w:spacing w:after="0" w:line="240" w:lineRule="auto"/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 xml:space="preserve">Тестування письмове </w:t>
                  </w:r>
                </w:p>
                <w:p w:rsidR="00D1774D" w:rsidRDefault="00E6614A">
                  <w:pPr>
                    <w:tabs>
                      <w:tab w:val="left" w:pos="2552"/>
                    </w:tabs>
                    <w:spacing w:after="0" w:line="240" w:lineRule="auto"/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>Демонстрація виконаних завдань трьох рівнів складності</w:t>
                  </w:r>
                </w:p>
              </w:tc>
            </w:tr>
            <w:tr w:rsidR="00D1774D">
              <w:trPr>
                <w:cantSplit/>
              </w:trPr>
              <w:tc>
                <w:tcPr>
                  <w:tcW w:w="720" w:type="dxa"/>
                  <w:vAlign w:val="center"/>
                </w:tcPr>
                <w:p w:rsidR="00D1774D" w:rsidRDefault="00E661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  <w:t>11</w:t>
                  </w:r>
                </w:p>
              </w:tc>
              <w:tc>
                <w:tcPr>
                  <w:tcW w:w="5580" w:type="dxa"/>
                </w:tcPr>
                <w:p w:rsidR="00D1774D" w:rsidRDefault="00E6614A">
                  <w:pPr>
                    <w:keepNext/>
                    <w:spacing w:after="0" w:line="240" w:lineRule="auto"/>
                    <w:outlineLvl w:val="3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val="uk-UA" w:eastAsia="ru-RU"/>
                    </w:rPr>
                    <w:t>Модульна контрольна робота (МКР)</w:t>
                  </w:r>
                </w:p>
              </w:tc>
              <w:tc>
                <w:tcPr>
                  <w:tcW w:w="3339" w:type="dxa"/>
                  <w:vAlign w:val="center"/>
                </w:tcPr>
                <w:p w:rsidR="00D1774D" w:rsidRDefault="00E6614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  <w:t>Письмова МКР</w:t>
                  </w:r>
                </w:p>
              </w:tc>
            </w:tr>
          </w:tbl>
          <w:p w:rsidR="00D1774D" w:rsidRDefault="00D177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  <w:p w:rsidR="00D1774D" w:rsidRDefault="00E6614A">
            <w:pPr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</w:t>
            </w:r>
          </w:p>
        </w:tc>
      </w:tr>
      <w:tr w:rsidR="00D1774D">
        <w:trPr>
          <w:trHeight w:val="1480"/>
        </w:trPr>
        <w:tc>
          <w:tcPr>
            <w:tcW w:w="3838" w:type="dxa"/>
          </w:tcPr>
          <w:p w:rsidR="00D1774D" w:rsidRDefault="00E661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lastRenderedPageBreak/>
              <w:t>Пререквізити (передумови вивчення дисципліни)</w:t>
            </w:r>
          </w:p>
          <w:p w:rsidR="00D1774D" w:rsidRDefault="00D177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6281" w:type="dxa"/>
            <w:shd w:val="clear" w:color="auto" w:fill="auto"/>
          </w:tcPr>
          <w:p w:rsidR="00D1774D" w:rsidRDefault="00E6614A">
            <w:pPr>
              <w:pStyle w:val="af"/>
              <w:tabs>
                <w:tab w:val="left" w:pos="255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Успішне опанування курсів мовного циклу (практика усного і писемного мовлення, граматика,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стилістика, лексикологія) і методичного циклу (методика навчання іноземних мов і культур у закладах середньої освіти)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 </w:t>
            </w:r>
          </w:p>
          <w:p w:rsidR="00D1774D" w:rsidRDefault="00E6614A">
            <w:pPr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Знання теоретичних основ педагогіки, психології, лінгвістики, культурології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uk-UA"/>
              </w:rPr>
              <w:t>.</w:t>
            </w:r>
          </w:p>
        </w:tc>
      </w:tr>
    </w:tbl>
    <w:p w:rsidR="00D1774D" w:rsidRDefault="00D1774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D1774D" w:rsidRDefault="00E6614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Навчально-методичне й інформаційне забезпечення</w:t>
      </w:r>
    </w:p>
    <w:p w:rsidR="00D1774D" w:rsidRDefault="00D177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774D" w:rsidRDefault="00E6614A">
      <w:pPr>
        <w:pStyle w:val="ad"/>
        <w:spacing w:before="0" w:beforeAutospacing="0" w:after="0" w:afterAutospacing="0" w:line="12" w:lineRule="atLeast"/>
        <w:ind w:left="439" w:hangingChars="183" w:hanging="439"/>
        <w:jc w:val="both"/>
      </w:pPr>
      <w:r w:rsidRPr="00BB21EF">
        <w:rPr>
          <w:rFonts w:cs="Times New Roman"/>
          <w:color w:val="333333"/>
          <w:lang w:val="ru-RU"/>
        </w:rPr>
        <w:t xml:space="preserve">Фідкевич, О., Богданець-Білоскаленко, Н. (2021). </w:t>
      </w:r>
      <w:r w:rsidRPr="00BB21EF">
        <w:rPr>
          <w:rFonts w:cs="Times New Roman"/>
          <w:i/>
          <w:iCs/>
          <w:color w:val="333333"/>
          <w:lang w:val="ru-RU"/>
        </w:rPr>
        <w:t>Навчально-методичний посібник “Нова українська школа: теорія і практика формувального оцінювання у 3-4 класах закладів загальної середньої освіти”</w:t>
      </w:r>
      <w:r w:rsidRPr="00BB21EF">
        <w:rPr>
          <w:rFonts w:cs="Times New Roman"/>
          <w:color w:val="333333"/>
          <w:lang w:val="ru-RU"/>
        </w:rPr>
        <w:t xml:space="preserve"> для педагогічних працівників. </w:t>
      </w:r>
      <w:r>
        <w:rPr>
          <w:rFonts w:cs="Times New Roman"/>
          <w:color w:val="333333"/>
          <w:shd w:val="clear" w:color="auto" w:fill="FFF2CC"/>
        </w:rPr>
        <w:t>Генеза. 99 с</w:t>
      </w:r>
      <w:r>
        <w:rPr>
          <w:rFonts w:cs="Times New Roman"/>
          <w:color w:val="333333"/>
        </w:rPr>
        <w:t>.</w:t>
      </w:r>
    </w:p>
    <w:p w:rsidR="00D1774D" w:rsidRDefault="00D1774D">
      <w:pPr>
        <w:pStyle w:val="ad"/>
        <w:spacing w:before="0" w:beforeAutospacing="0" w:after="0" w:afterAutospacing="0" w:line="12" w:lineRule="atLeast"/>
        <w:ind w:left="439" w:hangingChars="183" w:hanging="439"/>
        <w:jc w:val="both"/>
        <w:rPr>
          <w:rFonts w:cs="Times New Roman"/>
          <w:color w:val="333333"/>
        </w:rPr>
      </w:pPr>
    </w:p>
    <w:p w:rsidR="00D1774D" w:rsidRDefault="00E6614A">
      <w:pPr>
        <w:pStyle w:val="ad"/>
        <w:spacing w:before="0" w:beforeAutospacing="0" w:after="0" w:afterAutospacing="0" w:line="12" w:lineRule="atLeast"/>
        <w:ind w:left="439" w:hangingChars="183" w:hanging="439"/>
        <w:jc w:val="both"/>
      </w:pPr>
      <w:r>
        <w:rPr>
          <w:rFonts w:cs="Times New Roman"/>
          <w:color w:val="333333"/>
        </w:rPr>
        <w:t>Майєр, Н. В. (2</w:t>
      </w:r>
      <w:r>
        <w:rPr>
          <w:rFonts w:cs="Times New Roman"/>
          <w:color w:val="333333"/>
        </w:rPr>
        <w:t xml:space="preserve">023). </w:t>
      </w:r>
      <w:r>
        <w:rPr>
          <w:rFonts w:cs="Times New Roman"/>
          <w:i/>
          <w:iCs/>
          <w:color w:val="333333"/>
        </w:rPr>
        <w:t>Технології креативного навчання іноземних мов і культур: навчальний посібник для самостійної роботи здобувачів другого (магістерського) рівня вищої освіти</w:t>
      </w:r>
      <w:r>
        <w:rPr>
          <w:rFonts w:cs="Times New Roman"/>
          <w:color w:val="333333"/>
        </w:rPr>
        <w:t xml:space="preserve">.  Видавництво Ліра-К., 2023. </w:t>
      </w:r>
    </w:p>
    <w:p w:rsidR="00D1774D" w:rsidRPr="00BB21EF" w:rsidRDefault="00E6614A">
      <w:pPr>
        <w:pStyle w:val="ad"/>
        <w:spacing w:before="0" w:beforeAutospacing="0" w:after="0" w:afterAutospacing="0" w:line="12" w:lineRule="atLeast"/>
        <w:ind w:left="439" w:hangingChars="183" w:hanging="439"/>
        <w:jc w:val="both"/>
        <w:rPr>
          <w:lang w:val="ru-RU"/>
        </w:rPr>
      </w:pPr>
      <w:r>
        <w:rPr>
          <w:rFonts w:cs="Times New Roman"/>
          <w:color w:val="333333"/>
        </w:rPr>
        <w:t xml:space="preserve">Карп’юк, О. (2011). </w:t>
      </w:r>
      <w:r>
        <w:rPr>
          <w:rFonts w:cs="Times New Roman"/>
          <w:i/>
          <w:iCs/>
          <w:color w:val="333333"/>
        </w:rPr>
        <w:t>Європейське Мовне Портфоліо: Проект українськ</w:t>
      </w:r>
      <w:r>
        <w:rPr>
          <w:rFonts w:cs="Times New Roman"/>
          <w:i/>
          <w:iCs/>
          <w:color w:val="333333"/>
        </w:rPr>
        <w:t>ої версії для учнів 13-17 років</w:t>
      </w:r>
      <w:r>
        <w:rPr>
          <w:rFonts w:cs="Times New Roman"/>
          <w:color w:val="333333"/>
        </w:rPr>
        <w:t xml:space="preserve">. </w:t>
      </w:r>
      <w:r w:rsidRPr="00BB21EF">
        <w:rPr>
          <w:rFonts w:cs="Times New Roman"/>
          <w:color w:val="333333"/>
          <w:shd w:val="clear" w:color="auto" w:fill="FFF2CC"/>
          <w:lang w:val="ru-RU"/>
        </w:rPr>
        <w:t xml:space="preserve">Лібра Терра, 2011. </w:t>
      </w:r>
    </w:p>
    <w:p w:rsidR="00D1774D" w:rsidRPr="00BB21EF" w:rsidRDefault="00E6614A">
      <w:pPr>
        <w:pStyle w:val="ad"/>
        <w:spacing w:before="240" w:beforeAutospacing="0" w:after="240" w:afterAutospacing="0" w:line="12" w:lineRule="atLeast"/>
        <w:ind w:left="439" w:hangingChars="183" w:hanging="439"/>
        <w:jc w:val="both"/>
        <w:rPr>
          <w:lang w:val="ru-RU"/>
        </w:rPr>
      </w:pPr>
      <w:r w:rsidRPr="00BB21EF">
        <w:rPr>
          <w:rFonts w:cs="Times New Roman"/>
          <w:color w:val="333333"/>
          <w:lang w:val="ru-RU"/>
        </w:rPr>
        <w:t>Ніколаєва, С. Ю., Борецька, Г. Е.,</w:t>
      </w:r>
      <w:r>
        <w:rPr>
          <w:rFonts w:cs="Times New Roman"/>
          <w:color w:val="333333"/>
        </w:rPr>
        <w:t> </w:t>
      </w:r>
      <w:r w:rsidRPr="00BB21EF">
        <w:rPr>
          <w:rFonts w:cs="Times New Roman"/>
          <w:color w:val="333333"/>
          <w:lang w:val="ru-RU"/>
        </w:rPr>
        <w:t xml:space="preserve"> Майєр, Н. В.,</w:t>
      </w:r>
      <w:r>
        <w:rPr>
          <w:rFonts w:cs="Times New Roman"/>
          <w:color w:val="333333"/>
        </w:rPr>
        <w:t> </w:t>
      </w:r>
      <w:r w:rsidRPr="00BB21EF">
        <w:rPr>
          <w:rFonts w:cs="Times New Roman"/>
          <w:color w:val="333333"/>
          <w:lang w:val="ru-RU"/>
        </w:rPr>
        <w:t xml:space="preserve"> Устименко, О. М., Черниш В. В. та ін.</w:t>
      </w:r>
      <w:r>
        <w:rPr>
          <w:rFonts w:cs="Times New Roman"/>
          <w:color w:val="333333"/>
          <w:lang w:val="uk-UA"/>
        </w:rPr>
        <w:t xml:space="preserve"> (</w:t>
      </w:r>
      <w:r>
        <w:rPr>
          <w:rFonts w:cs="Times New Roman"/>
          <w:color w:val="333333"/>
        </w:rPr>
        <w:t>2015</w:t>
      </w:r>
      <w:r>
        <w:rPr>
          <w:rFonts w:cs="Times New Roman"/>
          <w:color w:val="333333"/>
          <w:lang w:val="uk-UA"/>
        </w:rPr>
        <w:t>).</w:t>
      </w:r>
      <w:hyperlink r:id="rId14" w:history="1">
        <w:r>
          <w:rPr>
            <w:rStyle w:val="a6"/>
            <w:rFonts w:cs="Times New Roman"/>
            <w:i/>
            <w:iCs/>
            <w:color w:val="333333"/>
            <w:u w:val="none"/>
          </w:rPr>
          <w:t xml:space="preserve"> </w:t>
        </w:r>
        <w:r>
          <w:rPr>
            <w:rStyle w:val="a6"/>
            <w:rFonts w:cs="Times New Roman"/>
            <w:i/>
            <w:iCs/>
            <w:color w:val="1155CC"/>
          </w:rPr>
          <w:t>Сучасні</w:t>
        </w:r>
      </w:hyperlink>
      <w:r>
        <w:rPr>
          <w:rFonts w:cs="Times New Roman"/>
          <w:i/>
          <w:iCs/>
          <w:color w:val="333333"/>
        </w:rPr>
        <w:t xml:space="preserve"> технології навчання іноземних мов і культур у загальноосвітніх і вищих навчальних закладах:</w:t>
      </w:r>
      <w:r>
        <w:rPr>
          <w:rFonts w:cs="Times New Roman"/>
          <w:color w:val="333333"/>
        </w:rPr>
        <w:t xml:space="preserve"> [колективна монографія] (С.Ю.Ніколаєва &amp; І. Ф. Соболєвої Ред.). </w:t>
      </w:r>
      <w:r w:rsidRPr="00BB21EF">
        <w:rPr>
          <w:rFonts w:cs="Times New Roman"/>
          <w:color w:val="333333"/>
          <w:lang w:val="ru-RU"/>
        </w:rPr>
        <w:t xml:space="preserve">Ленвіт. –. </w:t>
      </w:r>
    </w:p>
    <w:p w:rsidR="00D1774D" w:rsidRPr="00BB21EF" w:rsidRDefault="00E6614A">
      <w:pPr>
        <w:pStyle w:val="ad"/>
        <w:spacing w:before="240" w:beforeAutospacing="0" w:after="240" w:afterAutospacing="0" w:line="12" w:lineRule="atLeast"/>
        <w:ind w:left="439" w:hangingChars="183" w:hanging="439"/>
        <w:jc w:val="both"/>
        <w:rPr>
          <w:lang w:val="ru-RU"/>
        </w:rPr>
      </w:pPr>
      <w:r w:rsidRPr="00BB21EF">
        <w:rPr>
          <w:rFonts w:cs="Times New Roman"/>
          <w:color w:val="333333"/>
          <w:lang w:val="ru-RU"/>
        </w:rPr>
        <w:t>Панова, Л. С., Андрійко,</w:t>
      </w:r>
      <w:r>
        <w:rPr>
          <w:rFonts w:cs="Times New Roman"/>
          <w:color w:val="333333"/>
        </w:rPr>
        <w:t> </w:t>
      </w:r>
      <w:r w:rsidRPr="00BB21EF">
        <w:rPr>
          <w:rFonts w:cs="Times New Roman"/>
          <w:color w:val="333333"/>
          <w:lang w:val="ru-RU"/>
        </w:rPr>
        <w:t xml:space="preserve"> І. Ф., Тезікова С. В. та ін.</w:t>
      </w:r>
      <w:r>
        <w:rPr>
          <w:rFonts w:cs="Times New Roman"/>
          <w:color w:val="333333"/>
        </w:rPr>
        <w:t> </w:t>
      </w:r>
      <w:r>
        <w:rPr>
          <w:rFonts w:cs="Times New Roman"/>
          <w:color w:val="333333"/>
          <w:lang w:val="uk-UA"/>
        </w:rPr>
        <w:t>(</w:t>
      </w:r>
      <w:r>
        <w:rPr>
          <w:rFonts w:cs="Times New Roman"/>
          <w:color w:val="333333"/>
        </w:rPr>
        <w:t>2010</w:t>
      </w:r>
      <w:r>
        <w:rPr>
          <w:rFonts w:cs="Times New Roman"/>
          <w:color w:val="333333"/>
          <w:lang w:val="uk-UA"/>
        </w:rPr>
        <w:t>)</w:t>
      </w:r>
      <w:r>
        <w:rPr>
          <w:rFonts w:cs="Times New Roman"/>
          <w:color w:val="333333"/>
        </w:rPr>
        <w:t xml:space="preserve">. </w:t>
      </w:r>
      <w:r w:rsidRPr="00BB21EF">
        <w:rPr>
          <w:rFonts w:cs="Times New Roman"/>
          <w:i/>
          <w:iCs/>
          <w:color w:val="333333"/>
          <w:lang w:val="ru-RU"/>
        </w:rPr>
        <w:t>Методика навчання інозем</w:t>
      </w:r>
      <w:r w:rsidRPr="00BB21EF">
        <w:rPr>
          <w:rFonts w:cs="Times New Roman"/>
          <w:i/>
          <w:iCs/>
          <w:color w:val="333333"/>
          <w:lang w:val="ru-RU"/>
        </w:rPr>
        <w:t>них мов у загальноосвітніх навчальних закладах</w:t>
      </w:r>
      <w:r w:rsidRPr="00BB21EF">
        <w:rPr>
          <w:rFonts w:cs="Times New Roman"/>
          <w:color w:val="333333"/>
          <w:lang w:val="ru-RU"/>
        </w:rPr>
        <w:t xml:space="preserve"> : підручник. Академія  </w:t>
      </w:r>
    </w:p>
    <w:p w:rsidR="00D1774D" w:rsidRPr="00BB21EF" w:rsidRDefault="00E6614A">
      <w:pPr>
        <w:pStyle w:val="ad"/>
        <w:spacing w:before="240" w:beforeAutospacing="0" w:after="240" w:afterAutospacing="0" w:line="12" w:lineRule="atLeast"/>
        <w:ind w:left="439" w:hangingChars="183" w:hanging="439"/>
        <w:jc w:val="both"/>
        <w:rPr>
          <w:lang w:val="ru-RU"/>
        </w:rPr>
      </w:pPr>
      <w:r w:rsidRPr="00BB21EF">
        <w:rPr>
          <w:rFonts w:cs="Times New Roman"/>
          <w:color w:val="333333"/>
          <w:lang w:val="ru-RU"/>
        </w:rPr>
        <w:t>Свиридюк, В. П. (2023). Система вправ і завдань для формування міжкультурної іншомовної комунікативної компетентності майбутніх викладачів німецької мови.</w:t>
      </w:r>
      <w:r>
        <w:rPr>
          <w:rFonts w:cs="Times New Roman"/>
          <w:color w:val="333333"/>
        </w:rPr>
        <w:t> </w:t>
      </w:r>
      <w:r w:rsidRPr="00BB21EF">
        <w:rPr>
          <w:rFonts w:cs="Times New Roman"/>
          <w:color w:val="333333"/>
          <w:lang w:val="ru-RU"/>
        </w:rPr>
        <w:t xml:space="preserve"> </w:t>
      </w:r>
      <w:r>
        <w:rPr>
          <w:rFonts w:cs="Times New Roman"/>
          <w:i/>
          <w:iCs/>
          <w:color w:val="333333"/>
        </w:rPr>
        <w:t xml:space="preserve">Іноземні мови, 2. </w:t>
      </w:r>
      <w:r>
        <w:rPr>
          <w:rFonts w:cs="Times New Roman"/>
          <w:i/>
          <w:iCs/>
          <w:color w:val="333333"/>
          <w:lang w:val="uk-UA"/>
        </w:rPr>
        <w:t xml:space="preserve"> </w:t>
      </w:r>
      <w:r>
        <w:rPr>
          <w:rFonts w:cs="Times New Roman"/>
          <w:color w:val="333333"/>
        </w:rPr>
        <w:t>C</w:t>
      </w:r>
      <w:r w:rsidRPr="00BB21EF">
        <w:rPr>
          <w:rFonts w:cs="Times New Roman"/>
          <w:color w:val="333333"/>
          <w:lang w:val="ru-RU"/>
        </w:rPr>
        <w:t>. 20-30.</w:t>
      </w:r>
    </w:p>
    <w:p w:rsidR="00D1774D" w:rsidRDefault="00E6614A">
      <w:pPr>
        <w:pStyle w:val="ad"/>
        <w:shd w:val="clear" w:color="auto" w:fill="FFFFFF"/>
        <w:spacing w:before="0" w:beforeAutospacing="0" w:after="0" w:afterAutospacing="0" w:line="12" w:lineRule="atLeast"/>
        <w:ind w:left="439" w:hangingChars="183" w:hanging="439"/>
        <w:jc w:val="both"/>
        <w:rPr>
          <w:lang w:val="uk-UA"/>
        </w:rPr>
      </w:pPr>
      <w:r w:rsidRPr="00BB21EF">
        <w:rPr>
          <w:rFonts w:cs="Times New Roman"/>
          <w:color w:val="333333"/>
          <w:shd w:val="clear" w:color="auto" w:fill="FFFFFF"/>
          <w:lang w:val="ru-RU"/>
        </w:rPr>
        <w:t>Тарнопольський, О. Б. &amp;</w:t>
      </w:r>
      <w:r>
        <w:rPr>
          <w:rFonts w:cs="Times New Roman"/>
          <w:color w:val="333333"/>
          <w:shd w:val="clear" w:color="auto" w:fill="FFFFFF"/>
        </w:rPr>
        <w:t> </w:t>
      </w:r>
      <w:r w:rsidRPr="00BB21EF">
        <w:rPr>
          <w:rFonts w:cs="Times New Roman"/>
          <w:color w:val="333333"/>
          <w:shd w:val="clear" w:color="auto" w:fill="FFFFFF"/>
          <w:lang w:val="ru-RU"/>
        </w:rPr>
        <w:t xml:space="preserve"> Кабанова М. Р. </w:t>
      </w:r>
      <w:r>
        <w:rPr>
          <w:rFonts w:cs="Times New Roman"/>
          <w:color w:val="333333"/>
          <w:shd w:val="clear" w:color="auto" w:fill="FFFFFF"/>
          <w:lang w:val="uk-UA"/>
        </w:rPr>
        <w:t>(</w:t>
      </w:r>
      <w:r w:rsidRPr="00BB21EF">
        <w:rPr>
          <w:rFonts w:cs="Times New Roman"/>
          <w:color w:val="333333"/>
          <w:shd w:val="clear" w:color="auto" w:fill="FFFFFF"/>
          <w:lang w:val="ru-RU"/>
        </w:rPr>
        <w:t>2020</w:t>
      </w:r>
      <w:r>
        <w:rPr>
          <w:rFonts w:cs="Times New Roman"/>
          <w:color w:val="333333"/>
          <w:shd w:val="clear" w:color="auto" w:fill="FFFFFF"/>
          <w:lang w:val="uk-UA"/>
        </w:rPr>
        <w:t>)</w:t>
      </w:r>
      <w:r w:rsidRPr="00BB21EF">
        <w:rPr>
          <w:rFonts w:cs="Times New Roman"/>
          <w:color w:val="333333"/>
          <w:shd w:val="clear" w:color="auto" w:fill="FFFFFF"/>
          <w:lang w:val="ru-RU"/>
        </w:rPr>
        <w:t>.</w:t>
      </w:r>
      <w:r>
        <w:rPr>
          <w:rFonts w:cs="Times New Roman"/>
          <w:color w:val="333333"/>
          <w:shd w:val="clear" w:color="auto" w:fill="FFFFFF"/>
          <w:lang w:val="uk-UA"/>
        </w:rPr>
        <w:t xml:space="preserve"> </w:t>
      </w:r>
      <w:r w:rsidRPr="00BB21EF">
        <w:rPr>
          <w:rFonts w:cs="Times New Roman"/>
          <w:color w:val="333333"/>
          <w:shd w:val="clear" w:color="auto" w:fill="FFFFFF"/>
          <w:lang w:val="ru-RU"/>
        </w:rPr>
        <w:t>М</w:t>
      </w:r>
      <w:r w:rsidRPr="00BB21EF">
        <w:rPr>
          <w:rFonts w:cs="Times New Roman"/>
          <w:i/>
          <w:iCs/>
          <w:color w:val="333333"/>
          <w:shd w:val="clear" w:color="auto" w:fill="FFFFFF"/>
          <w:lang w:val="ru-RU"/>
        </w:rPr>
        <w:t>етодика викладання іноземних мов та їх аспектів у вищій школі:</w:t>
      </w:r>
      <w:r w:rsidRPr="00BB21EF">
        <w:rPr>
          <w:rFonts w:cs="Times New Roman"/>
          <w:color w:val="333333"/>
          <w:shd w:val="clear" w:color="auto" w:fill="FFFFFF"/>
          <w:lang w:val="ru-RU"/>
        </w:rPr>
        <w:t xml:space="preserve"> підручник.</w:t>
      </w:r>
      <w:r>
        <w:rPr>
          <w:rFonts w:cs="Times New Roman"/>
          <w:color w:val="333333"/>
          <w:shd w:val="clear" w:color="auto" w:fill="FFFFFF"/>
          <w:lang w:val="uk-UA"/>
        </w:rPr>
        <w:t xml:space="preserve"> </w:t>
      </w:r>
      <w:r w:rsidRPr="00BB21EF">
        <w:rPr>
          <w:rFonts w:cs="Times New Roman"/>
          <w:color w:val="333333"/>
          <w:shd w:val="clear" w:color="auto" w:fill="FFFFFF"/>
          <w:lang w:val="ru-RU"/>
        </w:rPr>
        <w:t xml:space="preserve"> </w:t>
      </w:r>
      <w:r>
        <w:rPr>
          <w:rFonts w:cs="Times New Roman"/>
          <w:color w:val="333333"/>
          <w:shd w:val="clear" w:color="auto" w:fill="FFFFFF"/>
        </w:rPr>
        <w:t>Нова книга</w:t>
      </w:r>
      <w:r>
        <w:rPr>
          <w:rFonts w:cs="Times New Roman"/>
          <w:color w:val="333333"/>
          <w:shd w:val="clear" w:color="auto" w:fill="FFFFFF"/>
          <w:lang w:val="uk-UA"/>
        </w:rPr>
        <w:t>.</w:t>
      </w:r>
    </w:p>
    <w:p w:rsidR="00D1774D" w:rsidRDefault="00D177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D1774D" w:rsidRDefault="00BB21EF">
      <w:pPr>
        <w:tabs>
          <w:tab w:val="left" w:pos="2552"/>
        </w:tabs>
        <w:spacing w:after="0" w:line="240" w:lineRule="auto"/>
        <w:ind w:leftChars="400" w:left="880"/>
        <w:jc w:val="both"/>
        <w:rPr>
          <w:rFonts w:ascii="Times New Roman" w:hAnsi="Times New Roman"/>
          <w:iCs/>
          <w:sz w:val="26"/>
          <w:szCs w:val="26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705475" cy="17240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774D">
      <w:footerReference w:type="default" r:id="rId16"/>
      <w:pgSz w:w="11906" w:h="16838"/>
      <w:pgMar w:top="567" w:right="567" w:bottom="567" w:left="12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14A" w:rsidRDefault="00E6614A">
      <w:pPr>
        <w:spacing w:line="240" w:lineRule="auto"/>
      </w:pPr>
      <w:r>
        <w:separator/>
      </w:r>
    </w:p>
  </w:endnote>
  <w:endnote w:type="continuationSeparator" w:id="0">
    <w:p w:rsidR="00E6614A" w:rsidRDefault="00E661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default"/>
    <w:sig w:usb0="00000000" w:usb1="500078FF" w:usb2="00000021" w:usb3="00000000" w:csb0="600001BF" w:csb1="DFF70000"/>
  </w:font>
  <w:font w:name="WenQuanYi Micro Hei">
    <w:altName w:val="Malgun Gothic Semilight"/>
    <w:charset w:val="80"/>
    <w:family w:val="auto"/>
    <w:pitch w:val="default"/>
    <w:sig w:usb0="00000000" w:usb1="00000000" w:usb2="00000000" w:usb3="00000000" w:csb0="00040001" w:csb1="00000000"/>
  </w:font>
  <w:font w:name="Lohit Hindi">
    <w:altName w:val="MS Gothic"/>
    <w:charset w:val="8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  <w:font w:name="DengXian">
    <w:altName w:val="等线"/>
    <w:panose1 w:val="00000000000000000000"/>
    <w:charset w:val="86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74D" w:rsidRDefault="00BB21EF">
    <w:pPr>
      <w:pStyle w:val="ac"/>
    </w:pPr>
    <w:r>
      <w:rPr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42240" cy="323215"/>
              <wp:effectExtent l="0" t="0" r="0" b="0"/>
              <wp:wrapNone/>
              <wp:docPr id="1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774D" w:rsidRDefault="00E6614A">
                          <w:pPr>
                            <w:pStyle w:val="ac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BB21E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margin-left:0;margin-top:0;width:11.2pt;height:25.4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bVPqwIAAKkFAAAOAAAAZHJzL2Uyb0RvYy54bWysVG1vmzAQ/j5p/8Hyd8pLSBpQSNWGME3q&#10;XqR2P8ABE6wZG9luoJv233c2IUnbL9M2PqCDOz93z93jW90MLUcHqjSTIsPhVYARFaWsmNhn+Ntj&#10;4S0x0oaIinApaIafqcY36/fvVn2X0kg2kldUIQAROu27DDfGdKnv67KhLdFXsqMCnLVULTHwqfZ+&#10;pUgP6C33oyBY+L1UVadkSbWGv/noxGuHX9e0NF/qWlODeIahNuPeyr139u2vVyTdK9I1rDyWQf6i&#10;ipYwAUlPUDkxBD0p9gaqZaWSWtbmqpStL+ualdRxADZh8IrNQ0M66rhAc3R3apP+f7Dl58NXhVgF&#10;s8NIkBZG9EgHg+7kgMIgmtsG9Z1OIe6hg0gzgMcGW7K6u5fld42E3DRE7OmtUrJvKKmgwNCe9C+O&#10;jjjaguz6T7KCTOTJSAc01Kq1gNAPBOgwqOfTcGw1pU0ZR1EMnhJcs2gWha42n6TT4U5p84HKFlkj&#10;wwpm78DJ4V4bWwxJpxCbS8iCce7mz8WLHxA4/oHUcNT6bBFunD+TINkut8vYi6PF1ouDPPdui03s&#10;LYrwep7P8s0mD3/ZvGGcNqyqqLBpJmmF8Z+N7ijyURQncWnJWWXhbEla7XcbrtCBgLQL97iWg+cc&#10;5r8swzUBuLyiFEJj76LEKxbLay8u4rmXXAdLLwiTu2QRxEmcFy8p3TNB/50S6jOczEFjjs656Ffc&#10;Ave85UbSlhlYHpy1GV6egkhqFbgVlRutIYyP9kUrbPnnVsC4p0E7vVqJjmI1w24AFCvinayeQblK&#10;grJAhLDxwGik+oFRD9sjwwLWG0b8owDt20UzGWoydpNBRAkHM2wwGs2NGRfSU6fYvgHc6Xbdwv0o&#10;mNPuuYbjrYJ94Cgcd5ddOJffLuq8Yde/AQAA//8DAFBLAwQUAAYACAAAACEAfBCaSNkAAAADAQAA&#10;DwAAAGRycy9kb3ducmV2LnhtbEyPzU7DMBCE70h9B2srcaMOET8lxKmqSr1woyAkbm68jSPsdWS7&#10;afL2LFzgstJoRjPf1pvJOzFiTH0gBberAgRSG0xPnYL3t/3NGkTKmox2gVDBjAk2zeKq1pUJF3rF&#10;8ZA7wSWUKq3A5jxUUqbWotdpFQYk9k4hep1Zxk6aqC9c7p0si+JBet0TL1g94M5i+3U4ewWP00fA&#10;IeEOP09jG20/r93LrNT1cto+g8g45b8w/OAzOjTMdAxnMkk4BfxI/r3sleUdiKOC++IJZFPL/+zN&#10;NwAAAP//AwBQSwECLQAUAAYACAAAACEAtoM4kv4AAADhAQAAEwAAAAAAAAAAAAAAAAAAAAAAW0Nv&#10;bnRlbnRfVHlwZXNdLnhtbFBLAQItABQABgAIAAAAIQA4/SH/1gAAAJQBAAALAAAAAAAAAAAAAAAA&#10;AC8BAABfcmVscy8ucmVsc1BLAQItABQABgAIAAAAIQA/4bVPqwIAAKkFAAAOAAAAAAAAAAAAAAAA&#10;AC4CAABkcnMvZTJvRG9jLnhtbFBLAQItABQABgAIAAAAIQB8EJpI2QAAAAMBAAAPAAAAAAAAAAAA&#10;AAAAAAUFAABkcnMvZG93bnJldi54bWxQSwUGAAAAAAQABADzAAAACwYAAAAA&#10;" filled="f" stroked="f">
              <v:textbox style="mso-fit-shape-to-text:t" inset="0,0,0,0">
                <w:txbxContent>
                  <w:p w:rsidR="00D1774D" w:rsidRDefault="00E6614A">
                    <w:pPr>
                      <w:pStyle w:val="ac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BB21E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14A" w:rsidRDefault="00E6614A">
      <w:pPr>
        <w:spacing w:after="0"/>
      </w:pPr>
      <w:r>
        <w:separator/>
      </w:r>
    </w:p>
  </w:footnote>
  <w:footnote w:type="continuationSeparator" w:id="0">
    <w:p w:rsidR="00E6614A" w:rsidRDefault="00E6614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24C33"/>
    <w:multiLevelType w:val="multilevel"/>
    <w:tmpl w:val="3F124C33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sz w:val="24"/>
      </w:rPr>
    </w:lvl>
    <w:lvl w:ilvl="1">
      <w:start w:val="1"/>
      <w:numFmt w:val="lowerLetter"/>
      <w:pStyle w:val="2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247"/>
    <w:rsid w:val="0001146A"/>
    <w:rsid w:val="00013EF2"/>
    <w:rsid w:val="00016857"/>
    <w:rsid w:val="00020FC8"/>
    <w:rsid w:val="00043814"/>
    <w:rsid w:val="00050FD3"/>
    <w:rsid w:val="00062BFB"/>
    <w:rsid w:val="00067273"/>
    <w:rsid w:val="0009532F"/>
    <w:rsid w:val="00095BEC"/>
    <w:rsid w:val="000C0484"/>
    <w:rsid w:val="000C106C"/>
    <w:rsid w:val="000D524E"/>
    <w:rsid w:val="000E67CC"/>
    <w:rsid w:val="000E730E"/>
    <w:rsid w:val="00101BD6"/>
    <w:rsid w:val="001121DE"/>
    <w:rsid w:val="0011240E"/>
    <w:rsid w:val="00121E20"/>
    <w:rsid w:val="00140515"/>
    <w:rsid w:val="0017203D"/>
    <w:rsid w:val="0017614E"/>
    <w:rsid w:val="00194500"/>
    <w:rsid w:val="001C25F7"/>
    <w:rsid w:val="001C646A"/>
    <w:rsid w:val="001F1096"/>
    <w:rsid w:val="001F7854"/>
    <w:rsid w:val="002020E3"/>
    <w:rsid w:val="00210F9F"/>
    <w:rsid w:val="0022239E"/>
    <w:rsid w:val="002453BA"/>
    <w:rsid w:val="00263D46"/>
    <w:rsid w:val="00283EE9"/>
    <w:rsid w:val="00286025"/>
    <w:rsid w:val="002A09F9"/>
    <w:rsid w:val="002B37D9"/>
    <w:rsid w:val="002B419B"/>
    <w:rsid w:val="002C6436"/>
    <w:rsid w:val="002F60BF"/>
    <w:rsid w:val="00302EE1"/>
    <w:rsid w:val="003125A1"/>
    <w:rsid w:val="00315775"/>
    <w:rsid w:val="00337BBA"/>
    <w:rsid w:val="00353D9E"/>
    <w:rsid w:val="00371837"/>
    <w:rsid w:val="003944A5"/>
    <w:rsid w:val="003B3A7D"/>
    <w:rsid w:val="003C3115"/>
    <w:rsid w:val="003C60BB"/>
    <w:rsid w:val="003E214C"/>
    <w:rsid w:val="003E386D"/>
    <w:rsid w:val="003E4B2B"/>
    <w:rsid w:val="003F5141"/>
    <w:rsid w:val="003F5AA8"/>
    <w:rsid w:val="004243F2"/>
    <w:rsid w:val="004401B8"/>
    <w:rsid w:val="00446C1D"/>
    <w:rsid w:val="004472B5"/>
    <w:rsid w:val="004778CB"/>
    <w:rsid w:val="00487507"/>
    <w:rsid w:val="004C233C"/>
    <w:rsid w:val="004D3849"/>
    <w:rsid w:val="0050162A"/>
    <w:rsid w:val="00544595"/>
    <w:rsid w:val="0057615F"/>
    <w:rsid w:val="005812FC"/>
    <w:rsid w:val="005842A2"/>
    <w:rsid w:val="005A1E16"/>
    <w:rsid w:val="005B6947"/>
    <w:rsid w:val="00612943"/>
    <w:rsid w:val="0066181C"/>
    <w:rsid w:val="00663439"/>
    <w:rsid w:val="0068034A"/>
    <w:rsid w:val="0069138E"/>
    <w:rsid w:val="006C1F7B"/>
    <w:rsid w:val="006C5DA5"/>
    <w:rsid w:val="006D343D"/>
    <w:rsid w:val="00712247"/>
    <w:rsid w:val="0074692C"/>
    <w:rsid w:val="0077006D"/>
    <w:rsid w:val="007760B2"/>
    <w:rsid w:val="00784CAB"/>
    <w:rsid w:val="00793B98"/>
    <w:rsid w:val="00796C1E"/>
    <w:rsid w:val="007B4DAE"/>
    <w:rsid w:val="007D30EC"/>
    <w:rsid w:val="007E030C"/>
    <w:rsid w:val="007E261C"/>
    <w:rsid w:val="007E4AD6"/>
    <w:rsid w:val="007F215A"/>
    <w:rsid w:val="00811138"/>
    <w:rsid w:val="00811500"/>
    <w:rsid w:val="00837AA9"/>
    <w:rsid w:val="0085681B"/>
    <w:rsid w:val="00873551"/>
    <w:rsid w:val="00894563"/>
    <w:rsid w:val="008D472F"/>
    <w:rsid w:val="008D6FD0"/>
    <w:rsid w:val="00926AB6"/>
    <w:rsid w:val="00940149"/>
    <w:rsid w:val="009506A0"/>
    <w:rsid w:val="0095751D"/>
    <w:rsid w:val="00984CCB"/>
    <w:rsid w:val="00990146"/>
    <w:rsid w:val="0099705D"/>
    <w:rsid w:val="009B1280"/>
    <w:rsid w:val="009F33F1"/>
    <w:rsid w:val="009F6476"/>
    <w:rsid w:val="00A23789"/>
    <w:rsid w:val="00A37E20"/>
    <w:rsid w:val="00AA3CF0"/>
    <w:rsid w:val="00AC6349"/>
    <w:rsid w:val="00AC6F30"/>
    <w:rsid w:val="00AD5241"/>
    <w:rsid w:val="00B12433"/>
    <w:rsid w:val="00B23154"/>
    <w:rsid w:val="00B351B3"/>
    <w:rsid w:val="00B36219"/>
    <w:rsid w:val="00B57550"/>
    <w:rsid w:val="00B57E01"/>
    <w:rsid w:val="00B669BC"/>
    <w:rsid w:val="00B67B38"/>
    <w:rsid w:val="00B71819"/>
    <w:rsid w:val="00B96ADB"/>
    <w:rsid w:val="00BB1671"/>
    <w:rsid w:val="00BB21EF"/>
    <w:rsid w:val="00BB4A5E"/>
    <w:rsid w:val="00BB50CD"/>
    <w:rsid w:val="00BC3698"/>
    <w:rsid w:val="00BE30DF"/>
    <w:rsid w:val="00C130A6"/>
    <w:rsid w:val="00C52014"/>
    <w:rsid w:val="00C57DCB"/>
    <w:rsid w:val="00CE4A89"/>
    <w:rsid w:val="00D12538"/>
    <w:rsid w:val="00D1774D"/>
    <w:rsid w:val="00D678C4"/>
    <w:rsid w:val="00D923BB"/>
    <w:rsid w:val="00DB221A"/>
    <w:rsid w:val="00DC36A0"/>
    <w:rsid w:val="00DF1D39"/>
    <w:rsid w:val="00E12F06"/>
    <w:rsid w:val="00E1461F"/>
    <w:rsid w:val="00E37B52"/>
    <w:rsid w:val="00E5704A"/>
    <w:rsid w:val="00E6614A"/>
    <w:rsid w:val="00EA14E9"/>
    <w:rsid w:val="00EF374C"/>
    <w:rsid w:val="00F147A0"/>
    <w:rsid w:val="00F21D5C"/>
    <w:rsid w:val="00F30295"/>
    <w:rsid w:val="00F32AC3"/>
    <w:rsid w:val="00F36DDB"/>
    <w:rsid w:val="00F5251D"/>
    <w:rsid w:val="00F91CAB"/>
    <w:rsid w:val="00F97B13"/>
    <w:rsid w:val="00FD7CE7"/>
    <w:rsid w:val="00FE0020"/>
    <w:rsid w:val="0BE02CB7"/>
    <w:rsid w:val="1B50295E"/>
    <w:rsid w:val="29585E62"/>
    <w:rsid w:val="309E19D2"/>
    <w:rsid w:val="37147DA6"/>
    <w:rsid w:val="3C3818D8"/>
    <w:rsid w:val="43CE0EDD"/>
    <w:rsid w:val="4CEE1542"/>
    <w:rsid w:val="4D046278"/>
    <w:rsid w:val="60777B8F"/>
    <w:rsid w:val="6BA53669"/>
    <w:rsid w:val="6E7064BC"/>
    <w:rsid w:val="6E7603C5"/>
    <w:rsid w:val="6F60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Body Text 2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Arial"/>
      <w:sz w:val="22"/>
      <w:szCs w:val="22"/>
      <w:lang w:val="ru-RU" w:eastAsia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0"/>
    <w:qFormat/>
    <w:pPr>
      <w:keepNext/>
      <w:numPr>
        <w:ilvl w:val="1"/>
        <w:numId w:val="1"/>
      </w:numPr>
      <w:suppressAutoHyphens/>
      <w:spacing w:before="240" w:after="120" w:line="240" w:lineRule="auto"/>
      <w:outlineLvl w:val="1"/>
    </w:pPr>
    <w:rPr>
      <w:rFonts w:ascii="Liberation Serif" w:eastAsia="WenQuanYi Micro Hei" w:hAnsi="Liberation Serif" w:cs="Lohit Hindi"/>
      <w:b/>
      <w:bCs/>
      <w:sz w:val="36"/>
      <w:szCs w:val="36"/>
      <w:lang w:val="de-DE"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val="de-DE" w:eastAsia="zh-CN"/>
    </w:rPr>
  </w:style>
  <w:style w:type="character" w:styleId="a4">
    <w:name w:val="footnote reference"/>
    <w:uiPriority w:val="99"/>
    <w:semiHidden/>
    <w:unhideWhenUsed/>
    <w:qFormat/>
    <w:rPr>
      <w:vertAlign w:val="superscript"/>
    </w:rPr>
  </w:style>
  <w:style w:type="character" w:styleId="a5">
    <w:name w:val="Emphasis"/>
    <w:qFormat/>
    <w:rPr>
      <w:i/>
      <w:iCs/>
    </w:rPr>
  </w:style>
  <w:style w:type="character" w:styleId="a6">
    <w:name w:val="Hyperlink"/>
    <w:uiPriority w:val="99"/>
    <w:unhideWhenUsed/>
    <w:qFormat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9">
    <w:name w:val="footnote text"/>
    <w:basedOn w:val="a"/>
    <w:link w:val="aa"/>
    <w:uiPriority w:val="99"/>
    <w:semiHidden/>
    <w:unhideWhenUsed/>
    <w:qFormat/>
    <w:rPr>
      <w:sz w:val="20"/>
      <w:szCs w:val="20"/>
    </w:rPr>
  </w:style>
  <w:style w:type="paragraph" w:styleId="ab">
    <w:name w:val="head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paragraph" w:styleId="ac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paragraph" w:styleId="ad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zh-CN"/>
    </w:rPr>
  </w:style>
  <w:style w:type="table" w:styleId="ae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viiyi">
    <w:name w:val="viiyi"/>
    <w:basedOn w:val="a1"/>
    <w:qFormat/>
  </w:style>
  <w:style w:type="character" w:customStyle="1" w:styleId="jlqj4b">
    <w:name w:val="jlqj4b"/>
    <w:basedOn w:val="a1"/>
    <w:qFormat/>
  </w:style>
  <w:style w:type="character" w:customStyle="1" w:styleId="10">
    <w:name w:val="Незакрита згадка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8">
    <w:name w:val="Текст выноски Знак"/>
    <w:link w:val="a7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a">
    <w:name w:val="Текст сноски Знак"/>
    <w:link w:val="a9"/>
    <w:uiPriority w:val="99"/>
    <w:semiHidden/>
    <w:qFormat/>
    <w:rPr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Body Text 2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Arial"/>
      <w:sz w:val="22"/>
      <w:szCs w:val="22"/>
      <w:lang w:val="ru-RU" w:eastAsia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0"/>
    <w:qFormat/>
    <w:pPr>
      <w:keepNext/>
      <w:numPr>
        <w:ilvl w:val="1"/>
        <w:numId w:val="1"/>
      </w:numPr>
      <w:suppressAutoHyphens/>
      <w:spacing w:before="240" w:after="120" w:line="240" w:lineRule="auto"/>
      <w:outlineLvl w:val="1"/>
    </w:pPr>
    <w:rPr>
      <w:rFonts w:ascii="Liberation Serif" w:eastAsia="WenQuanYi Micro Hei" w:hAnsi="Liberation Serif" w:cs="Lohit Hindi"/>
      <w:b/>
      <w:bCs/>
      <w:sz w:val="36"/>
      <w:szCs w:val="36"/>
      <w:lang w:val="de-DE"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val="de-DE" w:eastAsia="zh-CN"/>
    </w:rPr>
  </w:style>
  <w:style w:type="character" w:styleId="a4">
    <w:name w:val="footnote reference"/>
    <w:uiPriority w:val="99"/>
    <w:semiHidden/>
    <w:unhideWhenUsed/>
    <w:qFormat/>
    <w:rPr>
      <w:vertAlign w:val="superscript"/>
    </w:rPr>
  </w:style>
  <w:style w:type="character" w:styleId="a5">
    <w:name w:val="Emphasis"/>
    <w:qFormat/>
    <w:rPr>
      <w:i/>
      <w:iCs/>
    </w:rPr>
  </w:style>
  <w:style w:type="character" w:styleId="a6">
    <w:name w:val="Hyperlink"/>
    <w:uiPriority w:val="99"/>
    <w:unhideWhenUsed/>
    <w:qFormat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9">
    <w:name w:val="footnote text"/>
    <w:basedOn w:val="a"/>
    <w:link w:val="aa"/>
    <w:uiPriority w:val="99"/>
    <w:semiHidden/>
    <w:unhideWhenUsed/>
    <w:qFormat/>
    <w:rPr>
      <w:sz w:val="20"/>
      <w:szCs w:val="20"/>
    </w:rPr>
  </w:style>
  <w:style w:type="paragraph" w:styleId="ab">
    <w:name w:val="head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paragraph" w:styleId="ac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paragraph" w:styleId="ad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zh-CN"/>
    </w:rPr>
  </w:style>
  <w:style w:type="table" w:styleId="ae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viiyi">
    <w:name w:val="viiyi"/>
    <w:basedOn w:val="a1"/>
    <w:qFormat/>
  </w:style>
  <w:style w:type="character" w:customStyle="1" w:styleId="jlqj4b">
    <w:name w:val="jlqj4b"/>
    <w:basedOn w:val="a1"/>
    <w:qFormat/>
  </w:style>
  <w:style w:type="character" w:customStyle="1" w:styleId="10">
    <w:name w:val="Незакрита згадка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8">
    <w:name w:val="Текст выноски Знак"/>
    <w:link w:val="a7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a">
    <w:name w:val="Текст сноски Знак"/>
    <w:link w:val="a9"/>
    <w:uiPriority w:val="99"/>
    <w:semiHidden/>
    <w:qFormat/>
    <w:rPr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rep.knlu.edu.ua/xmlui/bitstream/handle/787878787/272/%20%2015.pdf?sequence=1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A6D7B21091F3A4A85104C5DED49BBAA" ma:contentTypeVersion="4" ma:contentTypeDescription="Создание документа." ma:contentTypeScope="" ma:versionID="d0bf61cb6dfd66689d945f7ebb002341">
  <xsd:schema xmlns:xsd="http://www.w3.org/2001/XMLSchema" xmlns:xs="http://www.w3.org/2001/XMLSchema" xmlns:p="http://schemas.microsoft.com/office/2006/metadata/properties" xmlns:ns2="9b550540-d93d-444c-9ed5-c91900ea736a" targetNamespace="http://schemas.microsoft.com/office/2006/metadata/properties" ma:root="true" ma:fieldsID="6c30a948c4c7cb009b5eb0ba04b79ba9" ns2:_="">
    <xsd:import namespace="9b550540-d93d-444c-9ed5-c91900ea7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50540-d93d-444c-9ed5-c91900ea73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27929-6013-4CBD-8122-D185FFBD2E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40A447-78B5-4F58-BE2F-78D66A62A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550540-d93d-444c-9ed5-c91900ea7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802F700C-AE58-46F8-9578-6C27E57DBD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28B3AEBA-95B1-4F9F-B6D5-BC79B28B3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14008</Words>
  <Characters>7986</Characters>
  <Application>Microsoft Office Word</Application>
  <DocSecurity>0</DocSecurity>
  <Lines>66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</Company>
  <LinksUpToDate>false</LinksUpToDate>
  <CharactersWithSpaces>21951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Лягіна Ірина Анатоліївна</cp:lastModifiedBy>
  <cp:revision>2</cp:revision>
  <dcterms:created xsi:type="dcterms:W3CDTF">2025-10-08T08:06:00Z</dcterms:created>
  <dcterms:modified xsi:type="dcterms:W3CDTF">2025-10-08T08:06:00Z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EEA6E26C95844FBAB0974D7E4C289330_12</vt:lpwstr>
  </property>
</Properties>
</file>